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9B5D" w14:textId="77777777" w:rsidR="00183B26" w:rsidRDefault="00183B26" w:rsidP="00183B26">
      <w:pPr>
        <w:pStyle w:val="Title"/>
        <w:jc w:val="center"/>
        <w:rPr>
          <w:rFonts w:ascii="Arial" w:hAnsi="Arial" w:cs="Arial"/>
          <w:color w:val="auto"/>
        </w:rPr>
      </w:pPr>
      <w:r>
        <w:rPr>
          <w:rFonts w:ascii="Arial" w:hAnsi="Arial" w:cs="Arial"/>
          <w:color w:val="auto"/>
          <w:lang w:val="en-US"/>
        </w:rPr>
        <w:drawing>
          <wp:inline distT="0" distB="0" distL="0" distR="0" wp14:anchorId="6F2D9E71" wp14:editId="6F2D9E72">
            <wp:extent cx="3931920" cy="914400"/>
            <wp:effectExtent l="0" t="0" r="0" b="0"/>
            <wp:docPr id="4" name="Picture 4" title="Nipissi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BlkWord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1920" cy="914400"/>
                    </a:xfrm>
                    <a:prstGeom prst="rect">
                      <a:avLst/>
                    </a:prstGeom>
                  </pic:spPr>
                </pic:pic>
              </a:graphicData>
            </a:graphic>
          </wp:inline>
        </w:drawing>
      </w:r>
    </w:p>
    <w:p w14:paraId="6F2D9B5E" w14:textId="77777777" w:rsidR="00183B26" w:rsidRPr="00183B26" w:rsidRDefault="00183B26" w:rsidP="00183B26">
      <w:pPr>
        <w:pStyle w:val="Title"/>
        <w:jc w:val="center"/>
        <w:rPr>
          <w:rFonts w:ascii="Arial" w:hAnsi="Arial" w:cs="Arial"/>
          <w:color w:val="auto"/>
          <w:sz w:val="144"/>
          <w:szCs w:val="144"/>
        </w:rPr>
      </w:pPr>
    </w:p>
    <w:p w14:paraId="6F2D9B5F" w14:textId="77777777" w:rsidR="00183B26" w:rsidRDefault="00183B26" w:rsidP="00183B26">
      <w:pPr>
        <w:pStyle w:val="Title"/>
        <w:jc w:val="center"/>
        <w:rPr>
          <w:rFonts w:ascii="Arial" w:hAnsi="Arial" w:cs="Arial"/>
          <w:color w:val="auto"/>
        </w:rPr>
      </w:pPr>
      <w:r>
        <w:rPr>
          <w:rFonts w:ascii="Arial" w:hAnsi="Arial" w:cs="Arial"/>
          <w:color w:val="auto"/>
        </w:rPr>
        <w:t>Multi-Year Accessibility Plan</w:t>
      </w:r>
    </w:p>
    <w:p w14:paraId="6F2D9B61" w14:textId="5AA6D282" w:rsidR="00183B26" w:rsidRDefault="00183B26" w:rsidP="003B5F6F">
      <w:pPr>
        <w:pStyle w:val="Subtitle"/>
        <w:spacing w:before="240" w:line="480" w:lineRule="auto"/>
        <w:jc w:val="center"/>
        <w:rPr>
          <w:rFonts w:ascii="Arial" w:hAnsi="Arial" w:cs="Arial"/>
          <w:i w:val="0"/>
          <w:color w:val="auto"/>
        </w:rPr>
      </w:pPr>
      <w:r>
        <w:rPr>
          <w:rFonts w:ascii="Arial" w:hAnsi="Arial" w:cs="Arial"/>
          <w:i w:val="0"/>
          <w:color w:val="auto"/>
        </w:rPr>
        <w:t>Accessibility Planning Committee</w:t>
      </w:r>
    </w:p>
    <w:p w14:paraId="6F2D9B62" w14:textId="25DE4277" w:rsidR="009A5B3B" w:rsidRDefault="00183B26" w:rsidP="00BB7CC1">
      <w:pPr>
        <w:pStyle w:val="Subtitle"/>
        <w:spacing w:before="240" w:line="480" w:lineRule="auto"/>
        <w:jc w:val="center"/>
        <w:rPr>
          <w:rFonts w:ascii="Arial" w:hAnsi="Arial" w:cs="Arial"/>
          <w:i w:val="0"/>
          <w:color w:val="auto"/>
        </w:rPr>
      </w:pPr>
      <w:r>
        <w:rPr>
          <w:rFonts w:ascii="Arial" w:hAnsi="Arial" w:cs="Arial"/>
          <w:i w:val="0"/>
          <w:color w:val="auto"/>
        </w:rPr>
        <w:t>Revised December 201</w:t>
      </w:r>
      <w:r w:rsidR="00F85164">
        <w:rPr>
          <w:rFonts w:ascii="Arial" w:hAnsi="Arial" w:cs="Arial"/>
          <w:i w:val="0"/>
          <w:color w:val="auto"/>
        </w:rPr>
        <w:t>4</w:t>
      </w:r>
    </w:p>
    <w:p w14:paraId="6F2D9B63" w14:textId="77777777" w:rsidR="00B125FB" w:rsidRPr="009A5B3B" w:rsidRDefault="00183B26" w:rsidP="009A5B3B">
      <w:pPr>
        <w:jc w:val="center"/>
        <w:rPr>
          <w:rFonts w:ascii="Arial" w:hAnsi="Arial" w:cs="Arial"/>
          <w:noProof/>
          <w:sz w:val="24"/>
          <w:szCs w:val="24"/>
        </w:rPr>
      </w:pPr>
      <w:r w:rsidRPr="009A5B3B">
        <w:rPr>
          <w:rFonts w:ascii="Arial" w:hAnsi="Arial" w:cs="Arial"/>
          <w:sz w:val="24"/>
          <w:szCs w:val="24"/>
        </w:rPr>
        <w:t>This document is available in alternate format.</w:t>
      </w:r>
      <w:r w:rsidR="00B125FB" w:rsidRPr="009A5B3B">
        <w:rPr>
          <w:rFonts w:ascii="Arial" w:hAnsi="Arial" w:cs="Arial"/>
          <w:sz w:val="24"/>
          <w:szCs w:val="24"/>
        </w:rPr>
        <w:br w:type="page"/>
      </w:r>
    </w:p>
    <w:p w14:paraId="6F2D9B64"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lastRenderedPageBreak/>
        <w:t>Introduction</w:t>
      </w:r>
    </w:p>
    <w:p w14:paraId="6F2D9B65" w14:textId="77777777" w:rsidR="003438E0" w:rsidRPr="009070DF" w:rsidRDefault="003438E0" w:rsidP="003438E0">
      <w:pPr>
        <w:spacing w:before="120" w:line="240" w:lineRule="atLeast"/>
        <w:rPr>
          <w:rFonts w:ascii="Arial" w:hAnsi="Arial" w:cs="Arial"/>
          <w:sz w:val="24"/>
          <w:szCs w:val="24"/>
        </w:rPr>
      </w:pPr>
      <w:r w:rsidRPr="009070DF">
        <w:rPr>
          <w:rFonts w:ascii="Arial" w:hAnsi="Arial" w:cs="Arial"/>
          <w:sz w:val="24"/>
          <w:szCs w:val="24"/>
        </w:rPr>
        <w:t xml:space="preserve">In accordance with the Accessibility for Ontarians with Disabilities Act, 2005 (AODA) and formerly the Ontarians with Disabilities Act (2001), </w:t>
      </w:r>
      <w:r w:rsidR="00F27A0F">
        <w:rPr>
          <w:rFonts w:ascii="Arial" w:hAnsi="Arial" w:cs="Arial"/>
          <w:sz w:val="24"/>
          <w:szCs w:val="24"/>
        </w:rPr>
        <w:t>an</w:t>
      </w:r>
      <w:r w:rsidRPr="009070DF">
        <w:rPr>
          <w:rFonts w:ascii="Arial" w:hAnsi="Arial" w:cs="Arial"/>
          <w:sz w:val="24"/>
          <w:szCs w:val="24"/>
        </w:rPr>
        <w:t xml:space="preserve"> annual accessibility plan </w:t>
      </w:r>
      <w:r w:rsidR="000F1954">
        <w:rPr>
          <w:rFonts w:ascii="Arial" w:hAnsi="Arial" w:cs="Arial"/>
          <w:sz w:val="24"/>
          <w:szCs w:val="24"/>
        </w:rPr>
        <w:t xml:space="preserve">is </w:t>
      </w:r>
      <w:r w:rsidR="00F27A0F">
        <w:rPr>
          <w:rFonts w:ascii="Arial" w:hAnsi="Arial" w:cs="Arial"/>
          <w:sz w:val="24"/>
          <w:szCs w:val="24"/>
        </w:rPr>
        <w:t xml:space="preserve">produced </w:t>
      </w:r>
      <w:r w:rsidRPr="009070DF">
        <w:rPr>
          <w:rFonts w:ascii="Arial" w:hAnsi="Arial" w:cs="Arial"/>
          <w:sz w:val="24"/>
          <w:szCs w:val="24"/>
        </w:rPr>
        <w:t>in consultation with persons with disabilities and others in the community.</w:t>
      </w:r>
    </w:p>
    <w:p w14:paraId="6F2D9B66" w14:textId="7F68D589" w:rsidR="003438E0" w:rsidRPr="009070DF" w:rsidRDefault="003438E0" w:rsidP="00073E16">
      <w:pPr>
        <w:spacing w:before="120" w:line="240" w:lineRule="atLeast"/>
        <w:rPr>
          <w:rFonts w:ascii="Arial" w:hAnsi="Arial" w:cs="Arial"/>
          <w:sz w:val="24"/>
          <w:szCs w:val="24"/>
          <w:u w:val="single"/>
        </w:rPr>
      </w:pPr>
      <w:r w:rsidRPr="009070DF">
        <w:rPr>
          <w:rFonts w:ascii="Arial" w:hAnsi="Arial" w:cs="Arial"/>
          <w:sz w:val="24"/>
          <w:szCs w:val="24"/>
        </w:rPr>
        <w:t>Effective January 2013, universities transitioned from an annual accessibility plan to that of a Multi-Year Accessibility Plan. This document</w:t>
      </w:r>
      <w:r w:rsidR="002379E7">
        <w:rPr>
          <w:rFonts w:ascii="Arial" w:hAnsi="Arial" w:cs="Arial"/>
          <w:sz w:val="24"/>
          <w:szCs w:val="24"/>
        </w:rPr>
        <w:t xml:space="preserve"> was </w:t>
      </w:r>
      <w:r w:rsidRPr="009070DF">
        <w:rPr>
          <w:rFonts w:ascii="Arial" w:hAnsi="Arial" w:cs="Arial"/>
          <w:sz w:val="24"/>
          <w:szCs w:val="24"/>
        </w:rPr>
        <w:t>a transition from the 2012</w:t>
      </w:r>
      <w:r w:rsidR="00BE4705">
        <w:rPr>
          <w:rFonts w:ascii="Arial" w:hAnsi="Arial" w:cs="Arial"/>
          <w:sz w:val="24"/>
          <w:szCs w:val="24"/>
        </w:rPr>
        <w:t>-2013</w:t>
      </w:r>
      <w:r w:rsidRPr="009070DF">
        <w:rPr>
          <w:rFonts w:ascii="Arial" w:hAnsi="Arial" w:cs="Arial"/>
          <w:sz w:val="24"/>
          <w:szCs w:val="24"/>
        </w:rPr>
        <w:t xml:space="preserve"> </w:t>
      </w:r>
      <w:r w:rsidR="00F27A0F">
        <w:rPr>
          <w:rFonts w:ascii="Arial" w:hAnsi="Arial" w:cs="Arial"/>
          <w:sz w:val="24"/>
          <w:szCs w:val="24"/>
        </w:rPr>
        <w:t>A</w:t>
      </w:r>
      <w:r w:rsidRPr="009070DF">
        <w:rPr>
          <w:rFonts w:ascii="Arial" w:hAnsi="Arial" w:cs="Arial"/>
          <w:sz w:val="24"/>
          <w:szCs w:val="24"/>
        </w:rPr>
        <w:t xml:space="preserve">nnual </w:t>
      </w:r>
      <w:r w:rsidR="00F27A0F">
        <w:rPr>
          <w:rFonts w:ascii="Arial" w:hAnsi="Arial" w:cs="Arial"/>
          <w:sz w:val="24"/>
          <w:szCs w:val="24"/>
        </w:rPr>
        <w:t>A</w:t>
      </w:r>
      <w:r w:rsidRPr="009070DF">
        <w:rPr>
          <w:rFonts w:ascii="Arial" w:hAnsi="Arial" w:cs="Arial"/>
          <w:sz w:val="24"/>
          <w:szCs w:val="24"/>
        </w:rPr>
        <w:t xml:space="preserve">ccessibility </w:t>
      </w:r>
      <w:r w:rsidR="00F27A0F">
        <w:rPr>
          <w:rFonts w:ascii="Arial" w:hAnsi="Arial" w:cs="Arial"/>
          <w:sz w:val="24"/>
          <w:szCs w:val="24"/>
        </w:rPr>
        <w:t>P</w:t>
      </w:r>
      <w:r w:rsidRPr="009070DF">
        <w:rPr>
          <w:rFonts w:ascii="Arial" w:hAnsi="Arial" w:cs="Arial"/>
          <w:sz w:val="24"/>
          <w:szCs w:val="24"/>
        </w:rPr>
        <w:t>lan to that of a Multi-Year Accessibility Plan for Nipissing University</w:t>
      </w:r>
      <w:r w:rsidR="002379E7">
        <w:rPr>
          <w:rFonts w:ascii="Arial" w:hAnsi="Arial" w:cs="Arial"/>
          <w:sz w:val="24"/>
          <w:szCs w:val="24"/>
        </w:rPr>
        <w:t xml:space="preserve"> which is updated annually</w:t>
      </w:r>
      <w:r w:rsidRPr="009070DF">
        <w:rPr>
          <w:rFonts w:ascii="Arial" w:hAnsi="Arial" w:cs="Arial"/>
          <w:sz w:val="24"/>
          <w:szCs w:val="24"/>
        </w:rPr>
        <w:t>.</w:t>
      </w:r>
    </w:p>
    <w:p w14:paraId="6F2D9B67" w14:textId="77777777" w:rsidR="00F95978" w:rsidRPr="00577FC0" w:rsidRDefault="00F95978" w:rsidP="00F95978">
      <w:pPr>
        <w:pStyle w:val="Heading1"/>
        <w:spacing w:before="120" w:after="0" w:line="240" w:lineRule="atLeast"/>
        <w:rPr>
          <w:rFonts w:ascii="Arial" w:hAnsi="Arial" w:cs="Arial"/>
          <w:sz w:val="24"/>
          <w:szCs w:val="24"/>
        </w:rPr>
      </w:pPr>
      <w:r w:rsidRPr="00577FC0">
        <w:rPr>
          <w:rFonts w:ascii="Arial" w:hAnsi="Arial" w:cs="Arial"/>
          <w:sz w:val="24"/>
          <w:szCs w:val="24"/>
        </w:rPr>
        <w:t>Statement of Commitment</w:t>
      </w:r>
    </w:p>
    <w:p w14:paraId="6F2D9B68" w14:textId="77777777" w:rsidR="00F95978" w:rsidRPr="00BA3A22" w:rsidRDefault="00F95978" w:rsidP="00073E16">
      <w:pPr>
        <w:spacing w:before="120" w:line="240" w:lineRule="atLeast"/>
        <w:rPr>
          <w:rFonts w:ascii="Arial" w:hAnsi="Arial" w:cs="Arial"/>
          <w:sz w:val="24"/>
          <w:szCs w:val="24"/>
        </w:rPr>
      </w:pPr>
      <w:r w:rsidRPr="00BA3A22">
        <w:rPr>
          <w:rFonts w:ascii="Arial" w:hAnsi="Arial" w:cs="Arial"/>
          <w:sz w:val="24"/>
          <w:szCs w:val="24"/>
        </w:rPr>
        <w:t xml:space="preserve">Nipissing University is </w:t>
      </w:r>
      <w:r w:rsidR="00BA3A22" w:rsidRPr="00BA3A22">
        <w:rPr>
          <w:rFonts w:ascii="Arial" w:hAnsi="Arial" w:cs="Arial"/>
          <w:sz w:val="24"/>
          <w:szCs w:val="24"/>
        </w:rPr>
        <w:t xml:space="preserve">engaged in the constant and passionate pursuit of excellence. We are </w:t>
      </w:r>
      <w:r w:rsidRPr="00BA3A22">
        <w:rPr>
          <w:rFonts w:ascii="Arial" w:hAnsi="Arial" w:cs="Arial"/>
          <w:sz w:val="24"/>
          <w:szCs w:val="24"/>
        </w:rPr>
        <w:t xml:space="preserve">committed to treating all </w:t>
      </w:r>
      <w:r w:rsidR="00577FC0" w:rsidRPr="00BA3A22">
        <w:rPr>
          <w:rFonts w:ascii="Arial" w:hAnsi="Arial" w:cs="Arial"/>
          <w:sz w:val="24"/>
          <w:szCs w:val="24"/>
        </w:rPr>
        <w:t>individuals</w:t>
      </w:r>
      <w:r w:rsidRPr="00BA3A22">
        <w:rPr>
          <w:rFonts w:ascii="Arial" w:hAnsi="Arial" w:cs="Arial"/>
          <w:sz w:val="24"/>
          <w:szCs w:val="24"/>
        </w:rPr>
        <w:t xml:space="preserve"> in a way that allows them to maintain their dignity and independence. </w:t>
      </w:r>
      <w:r w:rsidR="00CC364F" w:rsidRPr="00BA3A22">
        <w:rPr>
          <w:rFonts w:ascii="Arial" w:hAnsi="Arial" w:cs="Arial"/>
          <w:sz w:val="24"/>
          <w:szCs w:val="24"/>
        </w:rPr>
        <w:t xml:space="preserve">We place students at the core of our educational mission through the delivery of innovative, efficient, and effective programs and services. We will build on our excellence in student services </w:t>
      </w:r>
      <w:r w:rsidR="00577FC0" w:rsidRPr="00BA3A22">
        <w:rPr>
          <w:rFonts w:ascii="Arial" w:hAnsi="Arial" w:cs="Arial"/>
          <w:sz w:val="24"/>
          <w:szCs w:val="24"/>
        </w:rPr>
        <w:t>to create a barrier-free learning and working environment which will foster academic and employment success.</w:t>
      </w:r>
      <w:r w:rsidR="00CC364F" w:rsidRPr="00BA3A22">
        <w:rPr>
          <w:rFonts w:ascii="Arial" w:hAnsi="Arial" w:cs="Arial"/>
          <w:sz w:val="24"/>
          <w:szCs w:val="24"/>
        </w:rPr>
        <w:t xml:space="preserve"> We respect diversity </w:t>
      </w:r>
      <w:r w:rsidR="00577FC0" w:rsidRPr="00BA3A22">
        <w:rPr>
          <w:rFonts w:ascii="Arial" w:hAnsi="Arial" w:cs="Arial"/>
          <w:sz w:val="24"/>
          <w:szCs w:val="24"/>
        </w:rPr>
        <w:t xml:space="preserve">and will </w:t>
      </w:r>
      <w:r w:rsidR="00CC364F" w:rsidRPr="00BA3A22">
        <w:rPr>
          <w:rFonts w:ascii="Arial" w:hAnsi="Arial" w:cs="Arial"/>
          <w:sz w:val="24"/>
          <w:szCs w:val="24"/>
        </w:rPr>
        <w:t xml:space="preserve">continue to build on our past achievements by </w:t>
      </w:r>
      <w:r w:rsidR="00BA3A22">
        <w:rPr>
          <w:rFonts w:ascii="Arial" w:hAnsi="Arial" w:cs="Arial"/>
          <w:sz w:val="24"/>
          <w:szCs w:val="24"/>
        </w:rPr>
        <w:t>creating a living</w:t>
      </w:r>
      <w:r w:rsidR="00C94FC3">
        <w:rPr>
          <w:rFonts w:ascii="Arial" w:hAnsi="Arial" w:cs="Arial"/>
          <w:sz w:val="24"/>
          <w:szCs w:val="24"/>
        </w:rPr>
        <w:t xml:space="preserve">, </w:t>
      </w:r>
      <w:proofErr w:type="gramStart"/>
      <w:r w:rsidR="00C94FC3">
        <w:rPr>
          <w:rFonts w:ascii="Arial" w:hAnsi="Arial" w:cs="Arial"/>
          <w:sz w:val="24"/>
          <w:szCs w:val="24"/>
        </w:rPr>
        <w:t>working</w:t>
      </w:r>
      <w:proofErr w:type="gramEnd"/>
      <w:r w:rsidR="00BA3A22">
        <w:rPr>
          <w:rFonts w:ascii="Arial" w:hAnsi="Arial" w:cs="Arial"/>
          <w:sz w:val="24"/>
          <w:szCs w:val="24"/>
        </w:rPr>
        <w:t xml:space="preserve"> and </w:t>
      </w:r>
      <w:r w:rsidR="00CC364F" w:rsidRPr="00BA3A22">
        <w:rPr>
          <w:rFonts w:ascii="Arial" w:hAnsi="Arial" w:cs="Arial"/>
          <w:sz w:val="24"/>
          <w:szCs w:val="24"/>
        </w:rPr>
        <w:t xml:space="preserve">learning community that is accessible and supportive to all.  </w:t>
      </w:r>
    </w:p>
    <w:p w14:paraId="6F2D9B69" w14:textId="77777777" w:rsidR="003438E0" w:rsidRPr="00CC364F" w:rsidRDefault="00CC364F" w:rsidP="003438E0">
      <w:pPr>
        <w:pStyle w:val="Heading1"/>
        <w:spacing w:before="120" w:after="0" w:line="240" w:lineRule="atLeast"/>
        <w:rPr>
          <w:rFonts w:ascii="Arial" w:hAnsi="Arial" w:cs="Arial"/>
          <w:sz w:val="24"/>
          <w:szCs w:val="24"/>
        </w:rPr>
      </w:pPr>
      <w:r w:rsidRPr="00CC364F">
        <w:rPr>
          <w:rFonts w:ascii="Arial" w:hAnsi="Arial" w:cs="Arial"/>
          <w:sz w:val="24"/>
          <w:szCs w:val="24"/>
        </w:rPr>
        <w:t>History of AODA</w:t>
      </w:r>
      <w:r w:rsidR="001D5A21" w:rsidRPr="00CC364F">
        <w:rPr>
          <w:rFonts w:ascii="Arial" w:hAnsi="Arial" w:cs="Arial"/>
          <w:sz w:val="24"/>
          <w:szCs w:val="24"/>
        </w:rPr>
        <w:t xml:space="preserve"> </w:t>
      </w:r>
    </w:p>
    <w:p w14:paraId="6F2D9B6A"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Style w:val="apple-style-span"/>
          <w:rFonts w:ascii="Arial" w:hAnsi="Arial" w:cs="Arial"/>
          <w:color w:val="000000"/>
          <w:sz w:val="24"/>
          <w:szCs w:val="24"/>
        </w:rPr>
        <w:t xml:space="preserve">The Ontario government enacted the Accessibility for Ontarians with Disabilities Act </w:t>
      </w:r>
      <w:r w:rsidR="00CC364F">
        <w:rPr>
          <w:rStyle w:val="apple-style-span"/>
          <w:rFonts w:ascii="Arial" w:hAnsi="Arial" w:cs="Arial"/>
          <w:color w:val="000000"/>
          <w:sz w:val="24"/>
          <w:szCs w:val="24"/>
        </w:rPr>
        <w:t xml:space="preserve">(AODA) </w:t>
      </w:r>
      <w:r w:rsidRPr="00CC364F">
        <w:rPr>
          <w:rStyle w:val="apple-style-span"/>
          <w:rFonts w:ascii="Arial" w:hAnsi="Arial" w:cs="Arial"/>
          <w:color w:val="000000"/>
          <w:sz w:val="24"/>
          <w:szCs w:val="24"/>
        </w:rPr>
        <w:t>in 2005. This act lays the framework for the development of province-wide mandatory standards on accessibility in all areas of daily life.</w:t>
      </w:r>
      <w:r w:rsidRPr="00CC364F">
        <w:rPr>
          <w:rFonts w:ascii="Arial" w:hAnsi="Arial" w:cs="Arial"/>
          <w:sz w:val="24"/>
          <w:szCs w:val="24"/>
        </w:rPr>
        <w:t xml:space="preserve"> The province seeks to ensure a fully accessible Ontario by 2025.This law moves from the concept of accommodation, where we make alterations on a per-person basis depending on that person’s disability to one of </w:t>
      </w:r>
      <w:r w:rsidR="002A7061" w:rsidRPr="00CC364F">
        <w:rPr>
          <w:rFonts w:ascii="Arial" w:hAnsi="Arial" w:cs="Arial"/>
          <w:sz w:val="24"/>
          <w:szCs w:val="24"/>
        </w:rPr>
        <w:t>accessibility</w:t>
      </w:r>
      <w:r w:rsidRPr="00CC364F">
        <w:rPr>
          <w:rFonts w:ascii="Arial" w:hAnsi="Arial" w:cs="Arial"/>
          <w:sz w:val="24"/>
          <w:szCs w:val="24"/>
        </w:rPr>
        <w:t xml:space="preserve"> where process, procedures, and policies are designed to improve access to the University’s people, </w:t>
      </w:r>
      <w:proofErr w:type="gramStart"/>
      <w:r w:rsidRPr="00CC364F">
        <w:rPr>
          <w:rFonts w:ascii="Arial" w:hAnsi="Arial" w:cs="Arial"/>
          <w:sz w:val="24"/>
          <w:szCs w:val="24"/>
        </w:rPr>
        <w:t>goods</w:t>
      </w:r>
      <w:proofErr w:type="gramEnd"/>
      <w:r w:rsidRPr="00CC364F">
        <w:rPr>
          <w:rFonts w:ascii="Arial" w:hAnsi="Arial" w:cs="Arial"/>
          <w:sz w:val="24"/>
          <w:szCs w:val="24"/>
        </w:rPr>
        <w:t xml:space="preserve"> and services. </w:t>
      </w:r>
    </w:p>
    <w:p w14:paraId="6F2D9B6B"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Fonts w:ascii="Arial" w:hAnsi="Arial" w:cs="Arial"/>
          <w:sz w:val="24"/>
          <w:szCs w:val="24"/>
        </w:rPr>
        <w:t>In 2007, the Accessibility Standards for Customer Service was enacted under AODA establishing standards for designated public sector organizations that articulate the requirements for policies, practices and procedures that govern the provision of goods or services to persons with disabilities. This legislation was effective January 2010.</w:t>
      </w:r>
    </w:p>
    <w:p w14:paraId="6F2D9B6C" w14:textId="77777777" w:rsidR="003438E0" w:rsidRPr="00CC364F" w:rsidRDefault="003438E0" w:rsidP="003438E0">
      <w:pPr>
        <w:autoSpaceDE w:val="0"/>
        <w:autoSpaceDN w:val="0"/>
        <w:adjustRightInd w:val="0"/>
        <w:spacing w:before="120" w:line="240" w:lineRule="atLeast"/>
        <w:rPr>
          <w:rFonts w:ascii="Arial" w:hAnsi="Arial" w:cs="Arial"/>
          <w:sz w:val="24"/>
          <w:szCs w:val="24"/>
        </w:rPr>
      </w:pPr>
      <w:r w:rsidRPr="00CC364F">
        <w:rPr>
          <w:rFonts w:ascii="Arial" w:hAnsi="Arial" w:cs="Arial"/>
          <w:sz w:val="24"/>
          <w:szCs w:val="24"/>
        </w:rPr>
        <w:t xml:space="preserve">In 2011, the new Integrated Accessibility Standards regulation (IASR) was enacted under the AODA to help organizations identify, </w:t>
      </w:r>
      <w:proofErr w:type="gramStart"/>
      <w:r w:rsidRPr="00CC364F">
        <w:rPr>
          <w:rFonts w:ascii="Arial" w:hAnsi="Arial" w:cs="Arial"/>
          <w:sz w:val="24"/>
          <w:szCs w:val="24"/>
        </w:rPr>
        <w:t>prevent</w:t>
      </w:r>
      <w:proofErr w:type="gramEnd"/>
      <w:r w:rsidRPr="00CC364F">
        <w:rPr>
          <w:rFonts w:ascii="Arial" w:hAnsi="Arial" w:cs="Arial"/>
          <w:sz w:val="24"/>
          <w:szCs w:val="24"/>
        </w:rPr>
        <w:t xml:space="preserve"> and remove barriers to accessibility. Within the IASR general </w:t>
      </w:r>
      <w:r w:rsidR="002A7061" w:rsidRPr="00CC364F">
        <w:rPr>
          <w:rFonts w:ascii="Arial" w:hAnsi="Arial" w:cs="Arial"/>
          <w:sz w:val="24"/>
          <w:szCs w:val="24"/>
        </w:rPr>
        <w:t>requirements</w:t>
      </w:r>
      <w:r w:rsidRPr="00CC364F">
        <w:rPr>
          <w:rFonts w:ascii="Arial" w:hAnsi="Arial" w:cs="Arial"/>
          <w:sz w:val="24"/>
          <w:szCs w:val="24"/>
        </w:rPr>
        <w:t xml:space="preserve"> are being articulated in addition to specific standards in four areas, namely:</w:t>
      </w:r>
    </w:p>
    <w:p w14:paraId="6F2D9B6D"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 xml:space="preserve">Information and </w:t>
      </w:r>
      <w:r w:rsidR="00001DEC">
        <w:rPr>
          <w:rFonts w:ascii="Arial" w:hAnsi="Arial" w:cs="Arial"/>
        </w:rPr>
        <w:t>C</w:t>
      </w:r>
      <w:r w:rsidRPr="00C94FC3">
        <w:rPr>
          <w:rFonts w:ascii="Arial" w:hAnsi="Arial" w:cs="Arial"/>
        </w:rPr>
        <w:t>ommunication standards</w:t>
      </w:r>
    </w:p>
    <w:p w14:paraId="6F2D9B6E"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Employment standards</w:t>
      </w:r>
    </w:p>
    <w:p w14:paraId="6F2D9B6F" w14:textId="77777777" w:rsidR="003438E0" w:rsidRPr="00C94FC3" w:rsidRDefault="003438E0" w:rsidP="00C94FC3">
      <w:pPr>
        <w:pStyle w:val="ListParagraph"/>
        <w:numPr>
          <w:ilvl w:val="0"/>
          <w:numId w:val="30"/>
        </w:numPr>
        <w:rPr>
          <w:rFonts w:ascii="Arial" w:hAnsi="Arial" w:cs="Arial"/>
        </w:rPr>
      </w:pPr>
      <w:r w:rsidRPr="00C94FC3">
        <w:rPr>
          <w:rFonts w:ascii="Arial" w:hAnsi="Arial" w:cs="Arial"/>
        </w:rPr>
        <w:t>Transportation standards</w:t>
      </w:r>
    </w:p>
    <w:p w14:paraId="6F2D9B70" w14:textId="77777777" w:rsidR="003438E0" w:rsidRPr="00C94FC3" w:rsidRDefault="00DD68EA" w:rsidP="00C94FC3">
      <w:pPr>
        <w:pStyle w:val="ListParagraph"/>
        <w:numPr>
          <w:ilvl w:val="0"/>
          <w:numId w:val="30"/>
        </w:numPr>
        <w:rPr>
          <w:rFonts w:ascii="Arial" w:hAnsi="Arial" w:cs="Arial"/>
        </w:rPr>
      </w:pPr>
      <w:r>
        <w:rPr>
          <w:rFonts w:ascii="Arial" w:hAnsi="Arial" w:cs="Arial"/>
        </w:rPr>
        <w:t>Built Environment standards</w:t>
      </w:r>
    </w:p>
    <w:p w14:paraId="6F2D9B71"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t>Multi-year Accessibility Plan</w:t>
      </w:r>
    </w:p>
    <w:p w14:paraId="6F2D9B72" w14:textId="77777777" w:rsidR="003438E0" w:rsidRPr="001D5A21" w:rsidDel="009960BF" w:rsidRDefault="003438E0" w:rsidP="003438E0">
      <w:pPr>
        <w:autoSpaceDE w:val="0"/>
        <w:autoSpaceDN w:val="0"/>
        <w:adjustRightInd w:val="0"/>
        <w:spacing w:before="120" w:line="240" w:lineRule="atLeast"/>
        <w:rPr>
          <w:rFonts w:ascii="Arial" w:hAnsi="Arial" w:cs="Arial"/>
          <w:color w:val="FF0000"/>
          <w:sz w:val="24"/>
          <w:szCs w:val="24"/>
        </w:rPr>
      </w:pPr>
      <w:r w:rsidRPr="009070DF">
        <w:rPr>
          <w:rFonts w:ascii="Arial" w:hAnsi="Arial" w:cs="Arial"/>
          <w:sz w:val="24"/>
          <w:szCs w:val="24"/>
        </w:rPr>
        <w:t xml:space="preserve">Nipissing University introduced its first annual accessibility plan in the 2003-2004 academic year. The University recognizes that accessibility is everyone’s responsibility and not solely the purview of the </w:t>
      </w:r>
      <w:r w:rsidR="00895C76">
        <w:rPr>
          <w:rFonts w:ascii="Arial" w:hAnsi="Arial" w:cs="Arial"/>
          <w:sz w:val="24"/>
          <w:szCs w:val="24"/>
        </w:rPr>
        <w:t>Student A</w:t>
      </w:r>
      <w:r w:rsidRPr="009070DF">
        <w:rPr>
          <w:rFonts w:ascii="Arial" w:hAnsi="Arial" w:cs="Arial"/>
          <w:sz w:val="24"/>
          <w:szCs w:val="24"/>
        </w:rPr>
        <w:t xml:space="preserve">ccessibility </w:t>
      </w:r>
      <w:r w:rsidR="00895C76">
        <w:rPr>
          <w:rFonts w:ascii="Arial" w:hAnsi="Arial" w:cs="Arial"/>
          <w:sz w:val="24"/>
          <w:szCs w:val="24"/>
        </w:rPr>
        <w:t xml:space="preserve">Services </w:t>
      </w:r>
      <w:r w:rsidRPr="009070DF">
        <w:rPr>
          <w:rFonts w:ascii="Arial" w:hAnsi="Arial" w:cs="Arial"/>
          <w:sz w:val="24"/>
          <w:szCs w:val="24"/>
        </w:rPr>
        <w:t xml:space="preserve">office whose main </w:t>
      </w:r>
      <w:r w:rsidRPr="009070DF">
        <w:rPr>
          <w:rFonts w:ascii="Arial" w:hAnsi="Arial" w:cs="Arial"/>
          <w:sz w:val="24"/>
          <w:szCs w:val="24"/>
        </w:rPr>
        <w:lastRenderedPageBreak/>
        <w:t xml:space="preserve">function is to facilitate accommodation plans for our students with disabilities. This plan outlined </w:t>
      </w:r>
      <w:proofErr w:type="gramStart"/>
      <w:r w:rsidRPr="009070DF">
        <w:rPr>
          <w:rFonts w:ascii="Arial" w:hAnsi="Arial" w:cs="Arial"/>
          <w:sz w:val="24"/>
          <w:szCs w:val="24"/>
        </w:rPr>
        <w:t>a number of</w:t>
      </w:r>
      <w:proofErr w:type="gramEnd"/>
      <w:r w:rsidRPr="009070DF">
        <w:rPr>
          <w:rFonts w:ascii="Arial" w:hAnsi="Arial" w:cs="Arial"/>
          <w:sz w:val="24"/>
          <w:szCs w:val="24"/>
        </w:rPr>
        <w:t xml:space="preserve"> accomplishments Nipissing has achieved over the last few years in terms of barrier removal, and active steps taken to prevent barriers. This list is not exhaustive, and the university applauds such efforts and encourages continuation of this practice. </w:t>
      </w:r>
      <w:r w:rsidR="00073E16">
        <w:rPr>
          <w:rFonts w:ascii="Arial" w:hAnsi="Arial" w:cs="Arial"/>
          <w:sz w:val="24"/>
          <w:szCs w:val="24"/>
        </w:rPr>
        <w:t>The annual plan</w:t>
      </w:r>
      <w:r w:rsidRPr="009070DF">
        <w:rPr>
          <w:rFonts w:ascii="Arial" w:hAnsi="Arial" w:cs="Arial"/>
          <w:sz w:val="24"/>
          <w:szCs w:val="24"/>
        </w:rPr>
        <w:t xml:space="preserve"> contain</w:t>
      </w:r>
      <w:r w:rsidR="00073E16">
        <w:rPr>
          <w:rFonts w:ascii="Arial" w:hAnsi="Arial" w:cs="Arial"/>
          <w:sz w:val="24"/>
          <w:szCs w:val="24"/>
        </w:rPr>
        <w:t>ed</w:t>
      </w:r>
      <w:r w:rsidRPr="009070DF">
        <w:rPr>
          <w:rFonts w:ascii="Arial" w:hAnsi="Arial" w:cs="Arial"/>
          <w:sz w:val="24"/>
          <w:szCs w:val="24"/>
        </w:rPr>
        <w:t xml:space="preserve"> a record of known accomplishments as a means of demonstrating its efforts in the removal and prevention of barriers to access for persons with disabilities.</w:t>
      </w:r>
      <w:r w:rsidR="001D5A21">
        <w:rPr>
          <w:rFonts w:ascii="Arial" w:hAnsi="Arial" w:cs="Arial"/>
          <w:sz w:val="24"/>
          <w:szCs w:val="24"/>
        </w:rPr>
        <w:t xml:space="preserve"> </w:t>
      </w:r>
    </w:p>
    <w:p w14:paraId="6F2D9B73" w14:textId="77777777" w:rsidR="003438E0" w:rsidRPr="009070DF" w:rsidRDefault="003438E0" w:rsidP="003438E0">
      <w:pPr>
        <w:autoSpaceDE w:val="0"/>
        <w:autoSpaceDN w:val="0"/>
        <w:adjustRightInd w:val="0"/>
        <w:spacing w:before="120" w:line="240" w:lineRule="atLeast"/>
        <w:rPr>
          <w:rFonts w:ascii="Arial" w:hAnsi="Arial" w:cs="Arial"/>
          <w:sz w:val="24"/>
          <w:szCs w:val="24"/>
        </w:rPr>
      </w:pPr>
      <w:r w:rsidRPr="009070DF">
        <w:rPr>
          <w:rFonts w:ascii="Arial" w:hAnsi="Arial" w:cs="Arial"/>
          <w:sz w:val="24"/>
          <w:szCs w:val="24"/>
        </w:rPr>
        <w:t xml:space="preserve">As part of the </w:t>
      </w:r>
      <w:r w:rsidR="0043445A">
        <w:rPr>
          <w:rFonts w:ascii="Arial" w:hAnsi="Arial" w:cs="Arial"/>
          <w:sz w:val="24"/>
          <w:szCs w:val="24"/>
        </w:rPr>
        <w:t>goal</w:t>
      </w:r>
      <w:r w:rsidRPr="009070DF">
        <w:rPr>
          <w:rFonts w:ascii="Arial" w:hAnsi="Arial" w:cs="Arial"/>
          <w:sz w:val="24"/>
          <w:szCs w:val="24"/>
        </w:rPr>
        <w:t xml:space="preserve"> to improve accessibility at Nipissing, the </w:t>
      </w:r>
      <w:r w:rsidR="00073E16">
        <w:rPr>
          <w:rFonts w:ascii="Arial" w:hAnsi="Arial" w:cs="Arial"/>
          <w:sz w:val="24"/>
          <w:szCs w:val="24"/>
        </w:rPr>
        <w:t>M</w:t>
      </w:r>
      <w:r w:rsidRPr="009070DF">
        <w:rPr>
          <w:rFonts w:ascii="Arial" w:hAnsi="Arial" w:cs="Arial"/>
          <w:sz w:val="24"/>
          <w:szCs w:val="24"/>
        </w:rPr>
        <w:t>ulti-</w:t>
      </w:r>
      <w:r w:rsidR="00073E16">
        <w:rPr>
          <w:rFonts w:ascii="Arial" w:hAnsi="Arial" w:cs="Arial"/>
          <w:sz w:val="24"/>
          <w:szCs w:val="24"/>
        </w:rPr>
        <w:t>Y</w:t>
      </w:r>
      <w:r w:rsidRPr="009070DF">
        <w:rPr>
          <w:rFonts w:ascii="Arial" w:hAnsi="Arial" w:cs="Arial"/>
          <w:sz w:val="24"/>
          <w:szCs w:val="24"/>
        </w:rPr>
        <w:t xml:space="preserve">ear </w:t>
      </w:r>
      <w:r w:rsidR="00073E16">
        <w:rPr>
          <w:rFonts w:ascii="Arial" w:hAnsi="Arial" w:cs="Arial"/>
          <w:sz w:val="24"/>
          <w:szCs w:val="24"/>
        </w:rPr>
        <w:t>Accessibility Pl</w:t>
      </w:r>
      <w:r w:rsidRPr="009070DF">
        <w:rPr>
          <w:rFonts w:ascii="Arial" w:hAnsi="Arial" w:cs="Arial"/>
          <w:sz w:val="24"/>
          <w:szCs w:val="24"/>
        </w:rPr>
        <w:t xml:space="preserve">an </w:t>
      </w:r>
      <w:r w:rsidR="00073E16">
        <w:rPr>
          <w:rFonts w:ascii="Arial" w:hAnsi="Arial" w:cs="Arial"/>
          <w:sz w:val="24"/>
          <w:szCs w:val="24"/>
        </w:rPr>
        <w:t xml:space="preserve">(MYAP) was developed and </w:t>
      </w:r>
      <w:r w:rsidRPr="009070DF">
        <w:rPr>
          <w:rFonts w:ascii="Arial" w:hAnsi="Arial" w:cs="Arial"/>
          <w:sz w:val="24"/>
          <w:szCs w:val="24"/>
        </w:rPr>
        <w:t>is available online and in alternative formats. The primary goal</w:t>
      </w:r>
      <w:r w:rsidR="00073E16">
        <w:rPr>
          <w:rFonts w:ascii="Arial" w:hAnsi="Arial" w:cs="Arial"/>
          <w:sz w:val="24"/>
          <w:szCs w:val="24"/>
        </w:rPr>
        <w:t>s</w:t>
      </w:r>
      <w:r w:rsidRPr="009070DF">
        <w:rPr>
          <w:rFonts w:ascii="Arial" w:hAnsi="Arial" w:cs="Arial"/>
          <w:sz w:val="24"/>
          <w:szCs w:val="24"/>
        </w:rPr>
        <w:t xml:space="preserve"> </w:t>
      </w:r>
      <w:r w:rsidR="001D5A21">
        <w:rPr>
          <w:rFonts w:ascii="Arial" w:hAnsi="Arial" w:cs="Arial"/>
          <w:sz w:val="24"/>
          <w:szCs w:val="24"/>
        </w:rPr>
        <w:t xml:space="preserve">of the plan </w:t>
      </w:r>
      <w:r w:rsidR="00073E16">
        <w:rPr>
          <w:rFonts w:ascii="Arial" w:hAnsi="Arial" w:cs="Arial"/>
          <w:sz w:val="24"/>
          <w:szCs w:val="24"/>
        </w:rPr>
        <w:t>are</w:t>
      </w:r>
      <w:r w:rsidRPr="009070DF">
        <w:rPr>
          <w:rFonts w:ascii="Arial" w:hAnsi="Arial" w:cs="Arial"/>
          <w:sz w:val="24"/>
          <w:szCs w:val="24"/>
        </w:rPr>
        <w:t xml:space="preserve"> to </w:t>
      </w:r>
      <w:r w:rsidR="001D5A21">
        <w:rPr>
          <w:rFonts w:ascii="Arial" w:hAnsi="Arial" w:cs="Arial"/>
          <w:sz w:val="24"/>
          <w:szCs w:val="24"/>
        </w:rPr>
        <w:t xml:space="preserve">promote accessibility </w:t>
      </w:r>
      <w:r w:rsidR="00073E16">
        <w:rPr>
          <w:rFonts w:ascii="Arial" w:hAnsi="Arial" w:cs="Arial"/>
          <w:sz w:val="24"/>
          <w:szCs w:val="24"/>
        </w:rPr>
        <w:t xml:space="preserve">and to </w:t>
      </w:r>
      <w:r w:rsidRPr="009070DF">
        <w:rPr>
          <w:rFonts w:ascii="Arial" w:hAnsi="Arial" w:cs="Arial"/>
          <w:sz w:val="24"/>
          <w:szCs w:val="24"/>
        </w:rPr>
        <w:t xml:space="preserve">lay out a roadmap to meet the obligations of the Integrated AODA standards. It incorporates existing and new initiatives into one </w:t>
      </w:r>
      <w:r w:rsidR="002A7061" w:rsidRPr="009070DF">
        <w:rPr>
          <w:rFonts w:ascii="Arial" w:hAnsi="Arial" w:cs="Arial"/>
          <w:sz w:val="24"/>
          <w:szCs w:val="24"/>
        </w:rPr>
        <w:t>overarching</w:t>
      </w:r>
      <w:r w:rsidRPr="009070DF">
        <w:rPr>
          <w:rFonts w:ascii="Arial" w:hAnsi="Arial" w:cs="Arial"/>
          <w:sz w:val="24"/>
          <w:szCs w:val="24"/>
        </w:rPr>
        <w:t xml:space="preserve"> accessibility strategy. It includes legislative requirement, our deliverable to meet that requirement, and a status update. This </w:t>
      </w:r>
      <w:r w:rsidR="00073E16">
        <w:rPr>
          <w:rFonts w:ascii="Arial" w:hAnsi="Arial" w:cs="Arial"/>
          <w:sz w:val="24"/>
          <w:szCs w:val="24"/>
        </w:rPr>
        <w:t>MYAP</w:t>
      </w:r>
      <w:r w:rsidRPr="009070DF">
        <w:rPr>
          <w:rFonts w:ascii="Arial" w:hAnsi="Arial" w:cs="Arial"/>
          <w:sz w:val="24"/>
          <w:szCs w:val="24"/>
        </w:rPr>
        <w:t xml:space="preserve"> will be updated annually to reflect progress </w:t>
      </w:r>
      <w:r w:rsidR="00F27A0F">
        <w:rPr>
          <w:rFonts w:ascii="Arial" w:hAnsi="Arial" w:cs="Arial"/>
          <w:sz w:val="24"/>
          <w:szCs w:val="24"/>
        </w:rPr>
        <w:t>made towards making the campuses barrier-free</w:t>
      </w:r>
      <w:r w:rsidRPr="009070DF">
        <w:rPr>
          <w:rFonts w:ascii="Arial" w:hAnsi="Arial" w:cs="Arial"/>
          <w:sz w:val="24"/>
          <w:szCs w:val="24"/>
        </w:rPr>
        <w:t xml:space="preserve">. Each year, the plan for the current year will be reviewed through the Nipissing University Accessibility Planning Committee (NUAPC). </w:t>
      </w:r>
    </w:p>
    <w:p w14:paraId="6F2D9B74" w14:textId="77777777" w:rsidR="003438E0" w:rsidRPr="009070DF" w:rsidRDefault="003438E0" w:rsidP="003438E0">
      <w:pPr>
        <w:pStyle w:val="Heading1"/>
        <w:spacing w:before="120" w:line="240" w:lineRule="atLeast"/>
        <w:rPr>
          <w:rFonts w:ascii="Arial" w:hAnsi="Arial" w:cs="Arial"/>
          <w:sz w:val="24"/>
          <w:szCs w:val="24"/>
        </w:rPr>
      </w:pPr>
      <w:r w:rsidRPr="009070DF">
        <w:rPr>
          <w:rFonts w:ascii="Arial" w:hAnsi="Arial" w:cs="Arial"/>
          <w:sz w:val="24"/>
          <w:szCs w:val="24"/>
        </w:rPr>
        <w:t>Nipissing University Accessibility Planning Committee</w:t>
      </w:r>
    </w:p>
    <w:p w14:paraId="6F2D9B75" w14:textId="77777777" w:rsidR="00023456" w:rsidRPr="003A4131" w:rsidRDefault="009A5B3B" w:rsidP="00023456">
      <w:pPr>
        <w:spacing w:before="120" w:after="0" w:line="240" w:lineRule="auto"/>
        <w:rPr>
          <w:rFonts w:ascii="Arial" w:hAnsi="Arial" w:cs="Arial"/>
          <w:color w:val="000000"/>
          <w:sz w:val="24"/>
          <w:szCs w:val="24"/>
          <w:lang w:val="en" w:eastAsia="en-CA"/>
        </w:rPr>
      </w:pPr>
      <w:r>
        <w:rPr>
          <w:rFonts w:ascii="Arial" w:hAnsi="Arial" w:cs="Arial"/>
          <w:color w:val="000000"/>
          <w:sz w:val="24"/>
          <w:szCs w:val="24"/>
        </w:rPr>
        <w:t>Established in March 2003, t</w:t>
      </w:r>
      <w:r w:rsidR="003438E0" w:rsidRPr="009070DF">
        <w:rPr>
          <w:rFonts w:ascii="Arial" w:hAnsi="Arial" w:cs="Arial"/>
          <w:color w:val="000000"/>
          <w:sz w:val="24"/>
          <w:szCs w:val="24"/>
        </w:rPr>
        <w:t xml:space="preserve">he Nipissing University Accessibility Planning Committee (NUAPC) is </w:t>
      </w:r>
      <w:r w:rsidR="00BA3A22">
        <w:rPr>
          <w:rFonts w:ascii="Arial" w:hAnsi="Arial" w:cs="Arial"/>
          <w:color w:val="000000"/>
          <w:sz w:val="24"/>
          <w:szCs w:val="24"/>
        </w:rPr>
        <w:t xml:space="preserve">comprised of motivated and passionate individuals whose goal is to promote accessibility through the university. They are </w:t>
      </w:r>
      <w:r w:rsidR="003438E0" w:rsidRPr="009070DF">
        <w:rPr>
          <w:rFonts w:ascii="Arial" w:hAnsi="Arial" w:cs="Arial"/>
          <w:color w:val="000000"/>
          <w:sz w:val="24"/>
          <w:szCs w:val="24"/>
        </w:rPr>
        <w:t xml:space="preserve">responsible for ensuring the University’s adherence to Accessibility Standards under the Accessibility for Ontarians with Disabilities Act (AODA). The Committee provides a mechanism for planning, </w:t>
      </w:r>
      <w:proofErr w:type="gramStart"/>
      <w:r w:rsidR="003438E0" w:rsidRPr="009070DF">
        <w:rPr>
          <w:rFonts w:ascii="Arial" w:hAnsi="Arial" w:cs="Arial"/>
          <w:color w:val="000000"/>
          <w:sz w:val="24"/>
          <w:szCs w:val="24"/>
        </w:rPr>
        <w:t>reviewing</w:t>
      </w:r>
      <w:proofErr w:type="gramEnd"/>
      <w:r w:rsidR="003438E0" w:rsidRPr="009070DF">
        <w:rPr>
          <w:rFonts w:ascii="Arial" w:hAnsi="Arial" w:cs="Arial"/>
          <w:color w:val="000000"/>
          <w:sz w:val="24"/>
          <w:szCs w:val="24"/>
        </w:rPr>
        <w:t xml:space="preserve"> and evaluating the implementation of the AODA Accessibility Standards within the University. </w:t>
      </w:r>
      <w:r w:rsidR="00023456" w:rsidRPr="003A4131">
        <w:rPr>
          <w:rFonts w:ascii="Arial" w:hAnsi="Arial" w:cs="Arial"/>
          <w:color w:val="000000"/>
          <w:sz w:val="24"/>
          <w:szCs w:val="24"/>
          <w:lang w:val="en" w:eastAsia="en-CA"/>
        </w:rPr>
        <w:t>The Accessibility Planning Committee oversees the reduction of physical, technological, attitudinal, and other barriers to the provision of university services. The committee is represented by the University Students’ Union, Residence Life, Student Development and Services, Facilities Services, Human Resources, Environmental Health and Safety, Faculty, Learning Integrations and Training, Technology Services, and Library Services.</w:t>
      </w:r>
    </w:p>
    <w:p w14:paraId="6F2D9B76" w14:textId="77777777" w:rsidR="0032320B" w:rsidRPr="001D5A21" w:rsidRDefault="00C94FC3" w:rsidP="00343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rPr>
          <w:rFonts w:ascii="Arial" w:hAnsi="Arial" w:cs="Arial"/>
          <w:color w:val="FF0000"/>
          <w:sz w:val="24"/>
          <w:szCs w:val="24"/>
        </w:rPr>
      </w:pPr>
      <w:r>
        <w:rPr>
          <w:rFonts w:ascii="Arial" w:hAnsi="Arial" w:cs="Arial"/>
          <w:sz w:val="24"/>
          <w:szCs w:val="24"/>
        </w:rPr>
        <w:t>The Committee reviews</w:t>
      </w:r>
      <w:r w:rsidR="003438E0" w:rsidRPr="009070DF">
        <w:rPr>
          <w:rFonts w:ascii="Arial" w:hAnsi="Arial" w:cs="Arial"/>
          <w:sz w:val="24"/>
          <w:szCs w:val="24"/>
        </w:rPr>
        <w:t xml:space="preserve"> its membership on an annual basis and encourage</w:t>
      </w:r>
      <w:r w:rsidR="00023456">
        <w:rPr>
          <w:rFonts w:ascii="Arial" w:hAnsi="Arial" w:cs="Arial"/>
          <w:sz w:val="24"/>
          <w:szCs w:val="24"/>
        </w:rPr>
        <w:t xml:space="preserve">s </w:t>
      </w:r>
      <w:r w:rsidR="003438E0" w:rsidRPr="009070DF">
        <w:rPr>
          <w:rFonts w:ascii="Arial" w:hAnsi="Arial" w:cs="Arial"/>
          <w:sz w:val="24"/>
          <w:szCs w:val="24"/>
        </w:rPr>
        <w:t>representation from persons with disabilities.</w:t>
      </w:r>
      <w:r w:rsidR="001D5A21">
        <w:rPr>
          <w:rFonts w:ascii="Arial" w:hAnsi="Arial" w:cs="Arial"/>
          <w:sz w:val="24"/>
          <w:szCs w:val="24"/>
        </w:rPr>
        <w:t xml:space="preserve"> </w:t>
      </w:r>
    </w:p>
    <w:p w14:paraId="6E58F359" w14:textId="77777777" w:rsidR="002379E7" w:rsidRDefault="002379E7" w:rsidP="002379E7">
      <w:pPr>
        <w:spacing w:before="100" w:beforeAutospacing="1" w:after="100" w:afterAutospacing="1"/>
        <w:rPr>
          <w:rFonts w:ascii="Arial" w:hAnsi="Arial" w:cs="Arial"/>
          <w:sz w:val="24"/>
          <w:szCs w:val="24"/>
          <w:lang w:val="en-US"/>
        </w:rPr>
      </w:pPr>
      <w:r w:rsidRPr="00511DCF">
        <w:rPr>
          <w:rFonts w:ascii="Arial" w:hAnsi="Arial" w:cs="Arial"/>
          <w:sz w:val="24"/>
          <w:szCs w:val="24"/>
          <w:lang w:val="en-US"/>
        </w:rPr>
        <w:t>The following representatives of the university community comprise the Nipissing University Accessibility Planning Committee for 201</w:t>
      </w:r>
      <w:r>
        <w:rPr>
          <w:rFonts w:ascii="Arial" w:hAnsi="Arial" w:cs="Arial"/>
          <w:sz w:val="24"/>
          <w:szCs w:val="24"/>
          <w:lang w:val="en-US"/>
        </w:rPr>
        <w:t>4</w:t>
      </w:r>
      <w:r w:rsidRPr="00511DCF">
        <w:rPr>
          <w:rFonts w:ascii="Arial" w:hAnsi="Arial" w:cs="Arial"/>
          <w:sz w:val="24"/>
          <w:szCs w:val="24"/>
          <w:lang w:val="en-US"/>
        </w:rPr>
        <w:t>-201</w:t>
      </w:r>
      <w:r>
        <w:rPr>
          <w:rFonts w:ascii="Arial" w:hAnsi="Arial" w:cs="Arial"/>
          <w:sz w:val="24"/>
          <w:szCs w:val="24"/>
          <w:lang w:val="en-US"/>
        </w:rPr>
        <w:t>5</w:t>
      </w:r>
      <w:r w:rsidRPr="00511DCF">
        <w:rPr>
          <w:rFonts w:ascii="Arial" w:hAnsi="Arial" w:cs="Arial"/>
          <w:sz w:val="24"/>
          <w:szCs w:val="24"/>
          <w:lang w:val="en-US"/>
        </w:rPr>
        <w:t>:</w:t>
      </w:r>
    </w:p>
    <w:p w14:paraId="657C91D8" w14:textId="77777777" w:rsidR="002379E7" w:rsidRPr="00F31E85" w:rsidRDefault="002379E7" w:rsidP="002379E7">
      <w:pPr>
        <w:spacing w:after="0" w:line="240" w:lineRule="auto"/>
        <w:rPr>
          <w:rFonts w:ascii="Verdana" w:eastAsia="Times New Roman" w:hAnsi="Verdana" w:cs="Times New Roman"/>
          <w:color w:val="000000"/>
          <w:lang w:val="en-US"/>
        </w:rPr>
      </w:pPr>
      <w:r w:rsidRPr="00F31E85">
        <w:rPr>
          <w:rFonts w:ascii="Verdana" w:eastAsia="Times New Roman" w:hAnsi="Verdana" w:cs="Times New Roman"/>
          <w:b/>
          <w:bCs/>
          <w:color w:val="000000"/>
          <w:lang w:val="en-US"/>
        </w:rPr>
        <w:t>Members of the 2014-2015 Nipissing University Accessibility Planning Committee:</w:t>
      </w:r>
    </w:p>
    <w:p w14:paraId="27A1B9E5" w14:textId="75B393BA"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Cha</w:t>
      </w:r>
      <w:r w:rsidR="00534A47">
        <w:rPr>
          <w:rFonts w:ascii="Verdana" w:hAnsi="Verdana"/>
          <w:color w:val="000000"/>
          <w:lang w:val="en-US"/>
        </w:rPr>
        <w:t>ir, Accessibility Planning Comm</w:t>
      </w:r>
      <w:r w:rsidRPr="00D346F1">
        <w:rPr>
          <w:rFonts w:ascii="Verdana" w:hAnsi="Verdana"/>
          <w:color w:val="000000"/>
          <w:lang w:val="en-US"/>
        </w:rPr>
        <w:t>ittee</w:t>
      </w:r>
      <w:r w:rsidRPr="002379E7">
        <w:rPr>
          <w:rFonts w:ascii="Verdana" w:hAnsi="Verdana"/>
          <w:color w:val="000000"/>
          <w:lang w:val="en-US"/>
        </w:rPr>
        <w:t xml:space="preserve"> </w:t>
      </w:r>
    </w:p>
    <w:p w14:paraId="16084650"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Casey Phillips, Ass</w:t>
      </w:r>
      <w:r>
        <w:rPr>
          <w:rFonts w:ascii="Verdana" w:hAnsi="Verdana"/>
          <w:color w:val="000000"/>
          <w:lang w:val="en-US"/>
        </w:rPr>
        <w:t>istant Vice-President, Students</w:t>
      </w:r>
      <w:r w:rsidRPr="00D346F1">
        <w:rPr>
          <w:rFonts w:ascii="Verdana" w:hAnsi="Verdana"/>
          <w:color w:val="000000"/>
          <w:lang w:val="en-US"/>
        </w:rPr>
        <w:t xml:space="preserve"> </w:t>
      </w:r>
    </w:p>
    <w:p w14:paraId="76F3F6B0" w14:textId="567E37CA"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Cheryl Sutton, Assistant Vice-President, Finance and  Human Resources</w:t>
      </w:r>
    </w:p>
    <w:p w14:paraId="084BBB5F"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Jodee Brown Yeo, Accessibility Coordinator / Human Resources Office Administrator</w:t>
      </w:r>
    </w:p>
    <w:p w14:paraId="5C5FE189"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Frank Ciancio, Senior Manager, Application Development &amp; Support</w:t>
      </w:r>
    </w:p>
    <w:p w14:paraId="09B338A2"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Rebecca Eyers, Residence Life Manager</w:t>
      </w:r>
      <w:r w:rsidRPr="00D346F1">
        <w:rPr>
          <w:rFonts w:ascii="Arial" w:hAnsi="Arial" w:cs="Arial"/>
          <w:color w:val="000000"/>
          <w:lang w:val="en-US"/>
        </w:rPr>
        <w:t>​</w:t>
      </w:r>
      <w:r>
        <w:rPr>
          <w:rFonts w:ascii="Verdana" w:hAnsi="Verdana"/>
          <w:color w:val="000000"/>
          <w:lang w:val="en-US"/>
        </w:rPr>
        <w:t xml:space="preserve"> (Acting)</w:t>
      </w:r>
    </w:p>
    <w:p w14:paraId="2B91D5F7"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lastRenderedPageBreak/>
        <w:t>David Drenth, Director of Facility Services, Ca</w:t>
      </w:r>
      <w:r>
        <w:rPr>
          <w:rFonts w:ascii="Verdana" w:hAnsi="Verdana"/>
          <w:color w:val="000000"/>
          <w:lang w:val="en-US"/>
        </w:rPr>
        <w:t>pital Projects and Construction</w:t>
      </w:r>
    </w:p>
    <w:p w14:paraId="655C1D2F" w14:textId="14CA373B"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Jennifer Wilson, Recording Secretary</w:t>
      </w:r>
    </w:p>
    <w:p w14:paraId="19D87ACE" w14:textId="77777777"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Yannick Benoit, President, Nipissing University Student Union</w:t>
      </w:r>
    </w:p>
    <w:p w14:paraId="6621D094"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 xml:space="preserve">Steven Hansen, Associate </w:t>
      </w:r>
      <w:r>
        <w:rPr>
          <w:rFonts w:ascii="Verdana" w:hAnsi="Verdana"/>
          <w:color w:val="000000"/>
          <w:lang w:val="en-US"/>
        </w:rPr>
        <w:t>Professor, Faculty of Education</w:t>
      </w:r>
    </w:p>
    <w:p w14:paraId="66D62AEB"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Frank Kuntsch, Su</w:t>
      </w:r>
      <w:r>
        <w:rPr>
          <w:rFonts w:ascii="Verdana" w:hAnsi="Verdana"/>
          <w:color w:val="000000"/>
          <w:lang w:val="en-US"/>
        </w:rPr>
        <w:t>pervisor, Residence Maintenance</w:t>
      </w:r>
    </w:p>
    <w:p w14:paraId="20EBE570" w14:textId="1BAD30B6" w:rsidR="002379E7" w:rsidRP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Jeff Landry, Manager, Environmental Health &amp; Safety</w:t>
      </w:r>
      <w:r w:rsidRPr="002379E7">
        <w:rPr>
          <w:rFonts w:ascii="Verdana" w:hAnsi="Verdana"/>
          <w:color w:val="000000"/>
          <w:lang w:val="en-US"/>
        </w:rPr>
        <w:br/>
        <w:t>Laurie Purtell, Office Administrator, Student Development &amp; Services</w:t>
      </w:r>
    </w:p>
    <w:p w14:paraId="35B564D9" w14:textId="77777777" w:rsidR="002379E7" w:rsidRDefault="002379E7" w:rsidP="002379E7">
      <w:pPr>
        <w:pStyle w:val="ListParagraph"/>
        <w:numPr>
          <w:ilvl w:val="0"/>
          <w:numId w:val="32"/>
        </w:numPr>
        <w:rPr>
          <w:rFonts w:ascii="Verdana" w:hAnsi="Verdana"/>
          <w:color w:val="000000"/>
          <w:lang w:val="en-US"/>
        </w:rPr>
      </w:pPr>
      <w:r>
        <w:rPr>
          <w:rFonts w:ascii="Verdana" w:hAnsi="Verdana"/>
          <w:color w:val="000000"/>
          <w:lang w:val="en-US"/>
        </w:rPr>
        <w:t>TBA, Library Services</w:t>
      </w:r>
    </w:p>
    <w:p w14:paraId="44D674DB" w14:textId="77777777" w:rsid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 xml:space="preserve">Kelly Brown, </w:t>
      </w:r>
      <w:r w:rsidRPr="002379E7">
        <w:rPr>
          <w:rFonts w:ascii="Verdana" w:hAnsi="Verdana"/>
          <w:color w:val="000000"/>
          <w:lang w:val="en"/>
        </w:rPr>
        <w:t>Advertising &amp; Publication Officer</w:t>
      </w:r>
    </w:p>
    <w:p w14:paraId="346A140C" w14:textId="724DC4AE" w:rsidR="002379E7" w:rsidRPr="002379E7" w:rsidRDefault="002379E7" w:rsidP="002379E7">
      <w:pPr>
        <w:pStyle w:val="ListParagraph"/>
        <w:numPr>
          <w:ilvl w:val="0"/>
          <w:numId w:val="32"/>
        </w:numPr>
        <w:rPr>
          <w:rFonts w:ascii="Verdana" w:hAnsi="Verdana"/>
          <w:color w:val="000000"/>
          <w:lang w:val="en-US"/>
        </w:rPr>
      </w:pPr>
      <w:r w:rsidRPr="002379E7">
        <w:rPr>
          <w:rFonts w:ascii="Verdana" w:hAnsi="Verdana"/>
          <w:color w:val="000000"/>
          <w:lang w:val="en-US"/>
        </w:rPr>
        <w:t>TBA, Manager, Student Accessibility Services</w:t>
      </w:r>
    </w:p>
    <w:p w14:paraId="3D2E0B78" w14:textId="77777777" w:rsidR="002379E7"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Profe</w:t>
      </w:r>
      <w:r>
        <w:rPr>
          <w:rFonts w:ascii="Verdana" w:hAnsi="Verdana"/>
          <w:color w:val="000000"/>
          <w:lang w:val="en-US"/>
        </w:rPr>
        <w:t>ssor, Faculty of Arts &amp; Science</w:t>
      </w:r>
    </w:p>
    <w:p w14:paraId="648FE434" w14:textId="2A7AC719" w:rsidR="002379E7" w:rsidRPr="00D346F1" w:rsidRDefault="002379E7" w:rsidP="002379E7">
      <w:pPr>
        <w:pStyle w:val="ListParagraph"/>
        <w:numPr>
          <w:ilvl w:val="0"/>
          <w:numId w:val="32"/>
        </w:numPr>
        <w:rPr>
          <w:rFonts w:ascii="Verdana" w:hAnsi="Verdana"/>
          <w:color w:val="000000"/>
          <w:lang w:val="en-US"/>
        </w:rPr>
      </w:pPr>
      <w:r w:rsidRPr="00D346F1">
        <w:rPr>
          <w:rFonts w:ascii="Verdana" w:hAnsi="Verdana"/>
          <w:color w:val="000000"/>
          <w:lang w:val="en-US"/>
        </w:rPr>
        <w:t>TBA, Professor, Faculty of Applied and Professional Studies</w:t>
      </w:r>
    </w:p>
    <w:p w14:paraId="6F2D9B88" w14:textId="77777777" w:rsidR="003438E0" w:rsidRDefault="003438E0" w:rsidP="003438E0">
      <w:pPr>
        <w:pStyle w:val="Heading1"/>
        <w:rPr>
          <w:rFonts w:ascii="Arial" w:hAnsi="Arial" w:cs="Arial"/>
          <w:sz w:val="24"/>
          <w:szCs w:val="24"/>
        </w:rPr>
      </w:pPr>
      <w:r>
        <w:rPr>
          <w:rFonts w:ascii="Arial" w:hAnsi="Arial" w:cs="Arial"/>
          <w:sz w:val="24"/>
          <w:szCs w:val="24"/>
        </w:rPr>
        <w:t>Multi-Year Accessibility Plan</w:t>
      </w:r>
    </w:p>
    <w:tbl>
      <w:tblPr>
        <w:tblStyle w:val="TableGrid"/>
        <w:tblW w:w="9900" w:type="dxa"/>
        <w:tblInd w:w="-522" w:type="dxa"/>
        <w:tblLayout w:type="fixed"/>
        <w:tblLook w:val="04A0" w:firstRow="1" w:lastRow="0" w:firstColumn="1" w:lastColumn="0" w:noHBand="0" w:noVBand="1"/>
        <w:tblCaption w:val="Multi-Year Accessibility Plan Standards and Activities"/>
      </w:tblPr>
      <w:tblGrid>
        <w:gridCol w:w="1717"/>
        <w:gridCol w:w="2006"/>
        <w:gridCol w:w="2657"/>
        <w:gridCol w:w="1990"/>
        <w:gridCol w:w="1530"/>
      </w:tblGrid>
      <w:tr w:rsidR="003438E0" w14:paraId="6F2D9B8F" w14:textId="77777777" w:rsidTr="00895683">
        <w:trPr>
          <w:tblHeader/>
        </w:trPr>
        <w:tc>
          <w:tcPr>
            <w:tcW w:w="1717" w:type="dxa"/>
            <w:vAlign w:val="center"/>
          </w:tcPr>
          <w:p w14:paraId="6F2D9B89" w14:textId="77777777" w:rsidR="003438E0" w:rsidRPr="00C86824" w:rsidRDefault="003438E0" w:rsidP="00895683">
            <w:pPr>
              <w:spacing w:before="120" w:line="240" w:lineRule="atLeast"/>
              <w:rPr>
                <w:rFonts w:ascii="Arial" w:hAnsi="Arial" w:cs="Arial"/>
                <w:b/>
                <w:sz w:val="18"/>
                <w:szCs w:val="18"/>
              </w:rPr>
            </w:pPr>
            <w:r w:rsidRPr="00C86824">
              <w:rPr>
                <w:rFonts w:ascii="Arial" w:hAnsi="Arial" w:cs="Arial"/>
                <w:b/>
                <w:sz w:val="18"/>
                <w:szCs w:val="18"/>
              </w:rPr>
              <w:t>AODA Standard/</w:t>
            </w:r>
          </w:p>
          <w:p w14:paraId="6F2D9B8A" w14:textId="77777777" w:rsidR="003438E0" w:rsidRPr="00C86824" w:rsidRDefault="003438E0" w:rsidP="00895683">
            <w:pPr>
              <w:rPr>
                <w:sz w:val="18"/>
                <w:szCs w:val="18"/>
              </w:rPr>
            </w:pPr>
            <w:r w:rsidRPr="00C86824">
              <w:rPr>
                <w:rFonts w:ascii="Arial" w:hAnsi="Arial" w:cs="Arial"/>
                <w:b/>
                <w:sz w:val="18"/>
                <w:szCs w:val="18"/>
              </w:rPr>
              <w:t>Regulation Reference</w:t>
            </w:r>
          </w:p>
        </w:tc>
        <w:tc>
          <w:tcPr>
            <w:tcW w:w="2006" w:type="dxa"/>
            <w:vAlign w:val="center"/>
          </w:tcPr>
          <w:p w14:paraId="6F2D9B8B" w14:textId="77777777" w:rsidR="003438E0" w:rsidRPr="00C86824" w:rsidRDefault="003438E0" w:rsidP="00895683">
            <w:pPr>
              <w:rPr>
                <w:sz w:val="18"/>
                <w:szCs w:val="18"/>
              </w:rPr>
            </w:pPr>
            <w:r w:rsidRPr="00C86824">
              <w:rPr>
                <w:rFonts w:ascii="Arial" w:hAnsi="Arial" w:cs="Arial"/>
                <w:b/>
                <w:sz w:val="18"/>
                <w:szCs w:val="18"/>
              </w:rPr>
              <w:t>Initiative</w:t>
            </w:r>
          </w:p>
        </w:tc>
        <w:tc>
          <w:tcPr>
            <w:tcW w:w="2657" w:type="dxa"/>
            <w:vAlign w:val="center"/>
          </w:tcPr>
          <w:p w14:paraId="6F2D9B8C" w14:textId="77777777" w:rsidR="003438E0" w:rsidRPr="00C86824" w:rsidRDefault="003438E0" w:rsidP="00895683">
            <w:pPr>
              <w:rPr>
                <w:sz w:val="18"/>
                <w:szCs w:val="18"/>
              </w:rPr>
            </w:pPr>
            <w:r w:rsidRPr="00C86824">
              <w:rPr>
                <w:rFonts w:ascii="Arial" w:hAnsi="Arial" w:cs="Arial"/>
                <w:b/>
                <w:sz w:val="18"/>
                <w:szCs w:val="18"/>
              </w:rPr>
              <w:t>Action</w:t>
            </w:r>
          </w:p>
        </w:tc>
        <w:tc>
          <w:tcPr>
            <w:tcW w:w="1990" w:type="dxa"/>
            <w:vAlign w:val="center"/>
          </w:tcPr>
          <w:p w14:paraId="6F2D9B8D" w14:textId="77777777" w:rsidR="003438E0" w:rsidRPr="00C86824" w:rsidRDefault="003438E0" w:rsidP="00895683">
            <w:pPr>
              <w:rPr>
                <w:sz w:val="18"/>
                <w:szCs w:val="18"/>
              </w:rPr>
            </w:pPr>
            <w:r w:rsidRPr="00C86824">
              <w:rPr>
                <w:rFonts w:ascii="Arial" w:hAnsi="Arial" w:cs="Arial"/>
                <w:b/>
                <w:sz w:val="18"/>
                <w:szCs w:val="18"/>
              </w:rPr>
              <w:t>Completion Date</w:t>
            </w:r>
            <w:r w:rsidR="005464B6">
              <w:rPr>
                <w:rFonts w:ascii="Arial" w:hAnsi="Arial" w:cs="Arial"/>
                <w:b/>
                <w:sz w:val="18"/>
                <w:szCs w:val="18"/>
              </w:rPr>
              <w:t>/Responsibility</w:t>
            </w:r>
          </w:p>
        </w:tc>
        <w:tc>
          <w:tcPr>
            <w:tcW w:w="1530" w:type="dxa"/>
            <w:vAlign w:val="center"/>
          </w:tcPr>
          <w:p w14:paraId="6F2D9B8E" w14:textId="77777777" w:rsidR="003438E0" w:rsidRPr="00C86824" w:rsidRDefault="003438E0" w:rsidP="00895683">
            <w:pPr>
              <w:rPr>
                <w:sz w:val="18"/>
                <w:szCs w:val="18"/>
              </w:rPr>
            </w:pPr>
            <w:r w:rsidRPr="00C86824">
              <w:rPr>
                <w:rFonts w:ascii="Arial" w:hAnsi="Arial" w:cs="Arial"/>
                <w:b/>
                <w:sz w:val="18"/>
                <w:szCs w:val="18"/>
              </w:rPr>
              <w:t>Deadline</w:t>
            </w:r>
          </w:p>
        </w:tc>
      </w:tr>
      <w:tr w:rsidR="003438E0" w14:paraId="6F2D9B95" w14:textId="77777777" w:rsidTr="00B759D2">
        <w:tc>
          <w:tcPr>
            <w:tcW w:w="1717" w:type="dxa"/>
          </w:tcPr>
          <w:p w14:paraId="6F2D9B90" w14:textId="77777777" w:rsidR="003438E0" w:rsidRPr="00245991"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1" w14:textId="77777777" w:rsidR="003438E0" w:rsidRPr="00245991" w:rsidRDefault="003438E0" w:rsidP="002C5892">
            <w:pPr>
              <w:spacing w:before="120" w:line="240" w:lineRule="atLeast"/>
              <w:rPr>
                <w:rFonts w:ascii="Arial" w:hAnsi="Arial" w:cs="Arial"/>
              </w:rPr>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2" w14:textId="77777777" w:rsidR="003438E0" w:rsidRPr="00633E76" w:rsidRDefault="003438E0" w:rsidP="002C5892">
            <w:pPr>
              <w:autoSpaceDE w:val="0"/>
              <w:autoSpaceDN w:val="0"/>
              <w:adjustRightInd w:val="0"/>
              <w:spacing w:before="120" w:line="240" w:lineRule="atLeast"/>
              <w:rPr>
                <w:rFonts w:ascii="Arial" w:hAnsi="Arial" w:cs="Arial"/>
                <w:szCs w:val="42"/>
              </w:rPr>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 xml:space="preserve">olicies and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w:t>
            </w:r>
            <w:hyperlink r:id="rId12" w:history="1">
              <w:r w:rsidRPr="00481A90">
                <w:rPr>
                  <w:rStyle w:val="Hyperlink"/>
                  <w:rFonts w:ascii="Arial" w:hAnsi="Arial" w:cs="Arial"/>
                  <w:szCs w:val="42"/>
                </w:rPr>
                <w:t>Use of Service Animals or Support Persons</w:t>
              </w:r>
            </w:hyperlink>
          </w:p>
        </w:tc>
        <w:tc>
          <w:tcPr>
            <w:tcW w:w="1990" w:type="dxa"/>
          </w:tcPr>
          <w:p w14:paraId="6F2D9B93" w14:textId="77777777" w:rsidR="003438E0" w:rsidRPr="00245991"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p>
        </w:tc>
        <w:tc>
          <w:tcPr>
            <w:tcW w:w="1530" w:type="dxa"/>
          </w:tcPr>
          <w:p w14:paraId="6F2D9B94" w14:textId="77777777" w:rsidR="003438E0" w:rsidRPr="00245991" w:rsidRDefault="003438E0" w:rsidP="002C5892">
            <w:pPr>
              <w:spacing w:before="120" w:line="240" w:lineRule="atLeast"/>
              <w:rPr>
                <w:rFonts w:ascii="Arial" w:hAnsi="Arial" w:cs="Arial"/>
              </w:rPr>
            </w:pPr>
            <w:r>
              <w:rPr>
                <w:rFonts w:ascii="Arial" w:hAnsi="Arial" w:cs="Arial"/>
              </w:rPr>
              <w:t>January 1, 2010</w:t>
            </w:r>
          </w:p>
        </w:tc>
      </w:tr>
      <w:tr w:rsidR="003438E0" w14:paraId="6F2D9B9C" w14:textId="77777777" w:rsidTr="00B759D2">
        <w:tc>
          <w:tcPr>
            <w:tcW w:w="1717" w:type="dxa"/>
          </w:tcPr>
          <w:p w14:paraId="6F2D9B96" w14:textId="77777777" w:rsidR="003438E0" w:rsidRDefault="003438E0" w:rsidP="002C5892">
            <w:pPr>
              <w:spacing w:before="120" w:line="240" w:lineRule="atLeast"/>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7" w14:textId="77777777" w:rsidR="003438E0" w:rsidRDefault="003438E0" w:rsidP="002C5892">
            <w:pPr>
              <w:spacing w:before="120" w:line="240" w:lineRule="atLeast"/>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8" w14:textId="77777777" w:rsidR="003438E0" w:rsidRDefault="003438E0" w:rsidP="002C5892">
            <w:pPr>
              <w:autoSpaceDE w:val="0"/>
              <w:autoSpaceDN w:val="0"/>
              <w:adjustRightInd w:val="0"/>
              <w:spacing w:before="120" w:line="240" w:lineRule="atLeast"/>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w:t>
            </w:r>
            <w:hyperlink r:id="rId13" w:history="1">
              <w:r w:rsidRPr="00481A90">
                <w:rPr>
                  <w:rStyle w:val="Hyperlink"/>
                  <w:rFonts w:ascii="Arial" w:hAnsi="Arial" w:cs="Arial"/>
                  <w:szCs w:val="42"/>
                </w:rPr>
                <w:t>Notice of Temporary Disruptions</w:t>
              </w:r>
            </w:hyperlink>
          </w:p>
        </w:tc>
        <w:tc>
          <w:tcPr>
            <w:tcW w:w="1990" w:type="dxa"/>
          </w:tcPr>
          <w:p w14:paraId="6F2D9B99" w14:textId="77777777" w:rsidR="003438E0"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r w:rsidR="007A3015">
              <w:rPr>
                <w:rFonts w:ascii="Arial" w:hAnsi="Arial" w:cs="Arial"/>
              </w:rPr>
              <w:t>.</w:t>
            </w:r>
          </w:p>
          <w:p w14:paraId="6F2D9B9A" w14:textId="77777777" w:rsidR="007A3015" w:rsidRDefault="007A3015" w:rsidP="002C5892">
            <w:pPr>
              <w:spacing w:before="120" w:line="240" w:lineRule="atLeast"/>
            </w:pPr>
            <w:r>
              <w:rPr>
                <w:rFonts w:ascii="Arial" w:hAnsi="Arial" w:cs="Arial"/>
              </w:rPr>
              <w:t>Human Resources (AODA), Operations.</w:t>
            </w:r>
          </w:p>
        </w:tc>
        <w:tc>
          <w:tcPr>
            <w:tcW w:w="1530" w:type="dxa"/>
          </w:tcPr>
          <w:p w14:paraId="6F2D9B9B" w14:textId="77777777" w:rsidR="003438E0" w:rsidRDefault="003438E0" w:rsidP="002C5892">
            <w:pPr>
              <w:spacing w:before="120" w:line="240" w:lineRule="atLeast"/>
            </w:pPr>
            <w:r>
              <w:rPr>
                <w:rFonts w:ascii="Arial" w:hAnsi="Arial" w:cs="Arial"/>
              </w:rPr>
              <w:t>January 1, 2010</w:t>
            </w:r>
          </w:p>
        </w:tc>
      </w:tr>
      <w:tr w:rsidR="003438E0" w14:paraId="6F2D9BA3" w14:textId="77777777" w:rsidTr="00B759D2">
        <w:tc>
          <w:tcPr>
            <w:tcW w:w="1717" w:type="dxa"/>
          </w:tcPr>
          <w:p w14:paraId="6F2D9B9D" w14:textId="77777777" w:rsidR="003438E0" w:rsidRPr="001F0F80"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9E" w14:textId="77777777" w:rsidR="003438E0" w:rsidRPr="001F0F80" w:rsidRDefault="003438E0" w:rsidP="002C5892">
            <w:pPr>
              <w:spacing w:before="120" w:line="240" w:lineRule="atLeast"/>
              <w:rPr>
                <w:rFonts w:ascii="Arial" w:hAnsi="Arial" w:cs="Arial"/>
              </w:rPr>
            </w:pPr>
            <w:r w:rsidRPr="00245991">
              <w:rPr>
                <w:rFonts w:ascii="Arial" w:hAnsi="Arial" w:cs="Arial"/>
                <w:szCs w:val="18"/>
              </w:rPr>
              <w:t xml:space="preserve">Establishment of policies, </w:t>
            </w:r>
            <w:proofErr w:type="gramStart"/>
            <w:r w:rsidRPr="00245991">
              <w:rPr>
                <w:rFonts w:ascii="Arial" w:hAnsi="Arial" w:cs="Arial"/>
                <w:szCs w:val="18"/>
              </w:rPr>
              <w:t>practices</w:t>
            </w:r>
            <w:proofErr w:type="gramEnd"/>
            <w:r w:rsidRPr="00245991">
              <w:rPr>
                <w:rFonts w:ascii="Arial" w:hAnsi="Arial" w:cs="Arial"/>
                <w:szCs w:val="18"/>
              </w:rPr>
              <w:t xml:space="preserve"> and procedures</w:t>
            </w:r>
          </w:p>
        </w:tc>
        <w:tc>
          <w:tcPr>
            <w:tcW w:w="2657" w:type="dxa"/>
          </w:tcPr>
          <w:p w14:paraId="6F2D9B9F" w14:textId="77777777" w:rsidR="003438E0" w:rsidRPr="00876184" w:rsidRDefault="003438E0" w:rsidP="002C5892">
            <w:pPr>
              <w:spacing w:before="120" w:line="240" w:lineRule="atLeast"/>
              <w:rPr>
                <w:rFonts w:ascii="Arial" w:hAnsi="Arial" w:cs="Arial"/>
              </w:rPr>
            </w:pPr>
            <w:r w:rsidRPr="002C148D">
              <w:rPr>
                <w:rFonts w:ascii="Arial" w:hAnsi="Arial" w:cs="Arial"/>
                <w:szCs w:val="42"/>
              </w:rPr>
              <w:t xml:space="preserve">Specific </w:t>
            </w:r>
            <w:r>
              <w:rPr>
                <w:rFonts w:ascii="Arial" w:hAnsi="Arial" w:cs="Arial"/>
                <w:szCs w:val="42"/>
              </w:rPr>
              <w:t>p</w:t>
            </w:r>
            <w:r w:rsidRPr="002C148D">
              <w:rPr>
                <w:rFonts w:ascii="Arial" w:hAnsi="Arial" w:cs="Arial"/>
                <w:szCs w:val="42"/>
              </w:rPr>
              <w:t>rocedures developed on:</w:t>
            </w:r>
            <w:r>
              <w:rPr>
                <w:rFonts w:ascii="Arial" w:hAnsi="Arial" w:cs="Arial"/>
                <w:szCs w:val="42"/>
              </w:rPr>
              <w:t xml:space="preserve"> Customer Service training. </w:t>
            </w:r>
            <w:hyperlink r:id="rId14" w:history="1">
              <w:r w:rsidRPr="008D04F6">
                <w:rPr>
                  <w:rStyle w:val="Hyperlink"/>
                  <w:rFonts w:ascii="Arial" w:hAnsi="Arial" w:cs="Arial"/>
                  <w:szCs w:val="42"/>
                </w:rPr>
                <w:t>Customer Service handbook</w:t>
              </w:r>
            </w:hyperlink>
            <w:r>
              <w:rPr>
                <w:rFonts w:ascii="Arial" w:hAnsi="Arial" w:cs="Arial"/>
                <w:szCs w:val="42"/>
              </w:rPr>
              <w:t xml:space="preserve"> is available in various formats. Online t</w:t>
            </w:r>
            <w:r>
              <w:rPr>
                <w:rFonts w:ascii="Arial" w:hAnsi="Arial" w:cs="Arial"/>
              </w:rPr>
              <w:t xml:space="preserve">raining is available through </w:t>
            </w:r>
            <w:hyperlink r:id="rId15" w:history="1">
              <w:r w:rsidRPr="001F0F80">
                <w:rPr>
                  <w:rStyle w:val="Hyperlink"/>
                  <w:rFonts w:ascii="Arial" w:hAnsi="Arial" w:cs="Arial"/>
                </w:rPr>
                <w:t>Blackboard Learn</w:t>
              </w:r>
            </w:hyperlink>
            <w:r w:rsidR="00876184" w:rsidRPr="00876184">
              <w:rPr>
                <w:rStyle w:val="Hyperlink"/>
                <w:rFonts w:ascii="Arial" w:hAnsi="Arial" w:cs="Arial"/>
                <w:color w:val="auto"/>
                <w:u w:val="none"/>
              </w:rPr>
              <w:t>; t</w:t>
            </w:r>
            <w:r w:rsidR="00876184">
              <w:rPr>
                <w:rStyle w:val="Hyperlink"/>
                <w:rFonts w:ascii="Arial" w:hAnsi="Arial" w:cs="Arial"/>
                <w:color w:val="auto"/>
                <w:u w:val="none"/>
              </w:rPr>
              <w:t>racking is available through Blackboard. Alternate training available upon request.</w:t>
            </w:r>
          </w:p>
        </w:tc>
        <w:tc>
          <w:tcPr>
            <w:tcW w:w="1990" w:type="dxa"/>
          </w:tcPr>
          <w:p w14:paraId="6F2D9BA0" w14:textId="77777777" w:rsidR="003438E0" w:rsidRDefault="003438E0" w:rsidP="002C5892">
            <w:pPr>
              <w:spacing w:before="120" w:line="240" w:lineRule="atLeast"/>
              <w:rPr>
                <w:rFonts w:ascii="Arial" w:hAnsi="Arial" w:cs="Arial"/>
              </w:rPr>
            </w:pPr>
            <w:r>
              <w:rPr>
                <w:rFonts w:ascii="Arial" w:hAnsi="Arial" w:cs="Arial"/>
              </w:rPr>
              <w:t>2010 and ongoing for new employees and volunteers.</w:t>
            </w:r>
          </w:p>
          <w:p w14:paraId="6F2D9BA1" w14:textId="77777777" w:rsidR="003438E0" w:rsidRPr="001F0F80" w:rsidRDefault="007A3015" w:rsidP="007A3015">
            <w:pPr>
              <w:spacing w:before="120" w:line="240" w:lineRule="atLeast"/>
              <w:rPr>
                <w:rFonts w:ascii="Arial" w:hAnsi="Arial" w:cs="Arial"/>
              </w:rPr>
            </w:pPr>
            <w:r>
              <w:rPr>
                <w:rFonts w:ascii="Arial" w:hAnsi="Arial" w:cs="Arial"/>
              </w:rPr>
              <w:t>Human Resources (AODA), Learning Integrations and Training.</w:t>
            </w:r>
          </w:p>
        </w:tc>
        <w:tc>
          <w:tcPr>
            <w:tcW w:w="1530" w:type="dxa"/>
          </w:tcPr>
          <w:p w14:paraId="6F2D9BA2" w14:textId="77777777" w:rsidR="003438E0" w:rsidRPr="001F0F80" w:rsidRDefault="003438E0" w:rsidP="002C5892">
            <w:pPr>
              <w:spacing w:before="120" w:line="240" w:lineRule="atLeast"/>
              <w:rPr>
                <w:rFonts w:ascii="Arial" w:hAnsi="Arial" w:cs="Arial"/>
              </w:rPr>
            </w:pPr>
            <w:r>
              <w:rPr>
                <w:rFonts w:ascii="Arial" w:hAnsi="Arial" w:cs="Arial"/>
              </w:rPr>
              <w:t>January 1, 2010</w:t>
            </w:r>
          </w:p>
        </w:tc>
      </w:tr>
      <w:tr w:rsidR="003438E0" w14:paraId="6F2D9BAA" w14:textId="77777777" w:rsidTr="00B759D2">
        <w:tc>
          <w:tcPr>
            <w:tcW w:w="1717" w:type="dxa"/>
          </w:tcPr>
          <w:p w14:paraId="6F2D9BA4" w14:textId="77777777" w:rsidR="003438E0" w:rsidRPr="001F0F80" w:rsidRDefault="003438E0" w:rsidP="002C5892">
            <w:pPr>
              <w:spacing w:before="120" w:line="240" w:lineRule="atLeast"/>
              <w:rPr>
                <w:rFonts w:ascii="Arial" w:hAnsi="Arial" w:cs="Arial"/>
              </w:rPr>
            </w:pPr>
            <w:proofErr w:type="spellStart"/>
            <w:proofErr w:type="gramStart"/>
            <w:r>
              <w:rPr>
                <w:rFonts w:ascii="Arial" w:hAnsi="Arial" w:cs="Arial"/>
              </w:rPr>
              <w:t>O.</w:t>
            </w:r>
            <w:r w:rsidRPr="00245991">
              <w:rPr>
                <w:rFonts w:ascii="Arial" w:hAnsi="Arial" w:cs="Arial"/>
              </w:rPr>
              <w:t>Reg</w:t>
            </w:r>
            <w:proofErr w:type="spellEnd"/>
            <w:proofErr w:type="gramEnd"/>
            <w:r w:rsidRPr="00245991">
              <w:rPr>
                <w:rFonts w:ascii="Arial" w:hAnsi="Arial" w:cs="Arial"/>
              </w:rPr>
              <w:t xml:space="preserve"> </w:t>
            </w:r>
            <w:r>
              <w:rPr>
                <w:rFonts w:ascii="Arial" w:hAnsi="Arial" w:cs="Arial"/>
              </w:rPr>
              <w:t>429/07</w:t>
            </w:r>
          </w:p>
        </w:tc>
        <w:tc>
          <w:tcPr>
            <w:tcW w:w="2006" w:type="dxa"/>
          </w:tcPr>
          <w:p w14:paraId="6F2D9BA5" w14:textId="77777777" w:rsidR="003438E0" w:rsidRPr="001F0F80" w:rsidRDefault="003438E0" w:rsidP="002C5892">
            <w:pPr>
              <w:spacing w:before="120" w:line="240" w:lineRule="atLeast"/>
              <w:rPr>
                <w:rFonts w:ascii="Arial" w:hAnsi="Arial" w:cs="Arial"/>
              </w:rPr>
            </w:pPr>
            <w:r>
              <w:rPr>
                <w:rFonts w:ascii="Arial" w:hAnsi="Arial" w:cs="Arial"/>
              </w:rPr>
              <w:t>Establish an accessible process for receiving and responding to feedback.</w:t>
            </w:r>
          </w:p>
        </w:tc>
        <w:tc>
          <w:tcPr>
            <w:tcW w:w="2657" w:type="dxa"/>
          </w:tcPr>
          <w:p w14:paraId="6F2D9BA6" w14:textId="77777777" w:rsidR="003438E0" w:rsidRPr="001F0F80" w:rsidRDefault="003438E0" w:rsidP="002C5892">
            <w:pPr>
              <w:spacing w:before="120" w:line="240" w:lineRule="atLeast"/>
              <w:rPr>
                <w:rFonts w:ascii="Arial" w:hAnsi="Arial" w:cs="Arial"/>
              </w:rPr>
            </w:pPr>
            <w:r>
              <w:rPr>
                <w:rFonts w:ascii="Arial" w:hAnsi="Arial" w:cs="Arial"/>
              </w:rPr>
              <w:t xml:space="preserve">Accessibility feedback form and process available: </w:t>
            </w:r>
            <w:hyperlink r:id="rId16" w:history="1">
              <w:r w:rsidRPr="008D04F6">
                <w:rPr>
                  <w:rStyle w:val="Hyperlink"/>
                  <w:rFonts w:ascii="Arial" w:hAnsi="Arial" w:cs="Arial"/>
                </w:rPr>
                <w:t>Accessibility Feedback</w:t>
              </w:r>
            </w:hyperlink>
          </w:p>
        </w:tc>
        <w:tc>
          <w:tcPr>
            <w:tcW w:w="1990" w:type="dxa"/>
          </w:tcPr>
          <w:p w14:paraId="6F2D9BA7" w14:textId="77777777" w:rsidR="003438E0" w:rsidRDefault="003438E0" w:rsidP="002C5892">
            <w:pPr>
              <w:spacing w:before="120" w:line="240" w:lineRule="atLeast"/>
              <w:rPr>
                <w:rFonts w:ascii="Arial" w:hAnsi="Arial" w:cs="Arial"/>
              </w:rPr>
            </w:pPr>
            <w:r>
              <w:rPr>
                <w:rFonts w:ascii="Arial" w:hAnsi="Arial" w:cs="Arial"/>
              </w:rPr>
              <w:t>2010</w:t>
            </w:r>
            <w:r w:rsidR="000C03BE">
              <w:rPr>
                <w:rFonts w:ascii="Arial" w:hAnsi="Arial" w:cs="Arial"/>
              </w:rPr>
              <w:t xml:space="preserve"> and ongoing</w:t>
            </w:r>
            <w:r w:rsidR="007A3015">
              <w:rPr>
                <w:rFonts w:ascii="Arial" w:hAnsi="Arial" w:cs="Arial"/>
              </w:rPr>
              <w:t>.</w:t>
            </w:r>
          </w:p>
          <w:p w14:paraId="6F2D9BA8" w14:textId="77777777" w:rsidR="007A3015" w:rsidRPr="001F0F80" w:rsidRDefault="007A3015" w:rsidP="002C5892">
            <w:pPr>
              <w:spacing w:before="120" w:line="240" w:lineRule="atLeast"/>
              <w:rPr>
                <w:rFonts w:ascii="Arial" w:hAnsi="Arial" w:cs="Arial"/>
              </w:rPr>
            </w:pPr>
            <w:r>
              <w:rPr>
                <w:rFonts w:ascii="Arial" w:hAnsi="Arial" w:cs="Arial"/>
              </w:rPr>
              <w:t>Human Resources (AODA), Student Development and Services</w:t>
            </w:r>
          </w:p>
        </w:tc>
        <w:tc>
          <w:tcPr>
            <w:tcW w:w="1530" w:type="dxa"/>
          </w:tcPr>
          <w:p w14:paraId="6F2D9BA9" w14:textId="77777777" w:rsidR="003438E0" w:rsidRPr="001F0F80" w:rsidRDefault="003438E0" w:rsidP="002C5892">
            <w:pPr>
              <w:spacing w:before="120" w:line="240" w:lineRule="atLeast"/>
              <w:rPr>
                <w:rFonts w:ascii="Arial" w:hAnsi="Arial" w:cs="Arial"/>
              </w:rPr>
            </w:pPr>
            <w:r>
              <w:rPr>
                <w:rFonts w:ascii="Arial" w:hAnsi="Arial" w:cs="Arial"/>
              </w:rPr>
              <w:t>January 1, 2010</w:t>
            </w:r>
          </w:p>
        </w:tc>
      </w:tr>
      <w:tr w:rsidR="003438E0" w14:paraId="6F2D9BB0" w14:textId="77777777" w:rsidTr="00B759D2">
        <w:tc>
          <w:tcPr>
            <w:tcW w:w="1717" w:type="dxa"/>
          </w:tcPr>
          <w:p w14:paraId="6F2D9BAB" w14:textId="77777777" w:rsidR="003438E0" w:rsidRDefault="003438E0" w:rsidP="002C5892">
            <w:pPr>
              <w:spacing w:before="120" w:line="240" w:lineRule="atLeast"/>
              <w:rPr>
                <w:rFonts w:ascii="Arial" w:hAnsi="Arial" w:cs="Arial"/>
              </w:rPr>
            </w:pPr>
            <w:r>
              <w:rPr>
                <w:rFonts w:ascii="Arial" w:hAnsi="Arial" w:cs="Arial"/>
              </w:rPr>
              <w:t xml:space="preserve">Integrated Accessibility Standards Regulation O.Reg.191/11, </w:t>
            </w:r>
            <w:r>
              <w:rPr>
                <w:rFonts w:ascii="Arial" w:hAnsi="Arial" w:cs="Arial"/>
              </w:rPr>
              <w:lastRenderedPageBreak/>
              <w:t>s.76</w:t>
            </w:r>
          </w:p>
        </w:tc>
        <w:tc>
          <w:tcPr>
            <w:tcW w:w="2006" w:type="dxa"/>
          </w:tcPr>
          <w:p w14:paraId="6F2D9BAC" w14:textId="77777777" w:rsidR="003438E0" w:rsidRDefault="003438E0" w:rsidP="002C5892">
            <w:pPr>
              <w:spacing w:before="120" w:line="240" w:lineRule="atLeast"/>
              <w:rPr>
                <w:rFonts w:ascii="Arial" w:hAnsi="Arial" w:cs="Arial"/>
              </w:rPr>
            </w:pPr>
            <w:r>
              <w:rPr>
                <w:rFonts w:ascii="Arial" w:hAnsi="Arial" w:cs="Arial"/>
              </w:rPr>
              <w:lastRenderedPageBreak/>
              <w:t>Transportation</w:t>
            </w:r>
          </w:p>
        </w:tc>
        <w:tc>
          <w:tcPr>
            <w:tcW w:w="2657" w:type="dxa"/>
          </w:tcPr>
          <w:p w14:paraId="6F2D9BAD" w14:textId="77777777" w:rsidR="003438E0" w:rsidRPr="009055B0" w:rsidRDefault="003438E0" w:rsidP="002C5892">
            <w:pPr>
              <w:spacing w:before="120" w:line="240" w:lineRule="atLeast"/>
              <w:rPr>
                <w:rFonts w:ascii="Arial" w:hAnsi="Arial" w:cs="Arial"/>
                <w:highlight w:val="yellow"/>
              </w:rPr>
            </w:pPr>
            <w:r w:rsidRPr="00123C42">
              <w:rPr>
                <w:rFonts w:ascii="Arial" w:hAnsi="Arial" w:cs="Arial"/>
              </w:rPr>
              <w:t>Provide</w:t>
            </w:r>
            <w:r>
              <w:rPr>
                <w:rFonts w:ascii="Arial" w:hAnsi="Arial" w:cs="Arial"/>
              </w:rPr>
              <w:t xml:space="preserve"> accessible vehicles or equivalent services upon request</w:t>
            </w:r>
            <w:r w:rsidR="007A3015">
              <w:rPr>
                <w:rFonts w:ascii="Arial" w:hAnsi="Arial" w:cs="Arial"/>
              </w:rPr>
              <w:t xml:space="preserve">. Nipissing doesn’t operate own vehicles. </w:t>
            </w:r>
          </w:p>
        </w:tc>
        <w:tc>
          <w:tcPr>
            <w:tcW w:w="1990" w:type="dxa"/>
          </w:tcPr>
          <w:p w14:paraId="6F2D9BAE" w14:textId="77777777" w:rsidR="003438E0" w:rsidRPr="009055B0" w:rsidRDefault="003438E0" w:rsidP="002C5892">
            <w:pPr>
              <w:spacing w:before="120" w:line="240" w:lineRule="atLeast"/>
              <w:rPr>
                <w:rFonts w:ascii="Arial" w:hAnsi="Arial" w:cs="Arial"/>
                <w:highlight w:val="yellow"/>
              </w:rPr>
            </w:pPr>
            <w:r>
              <w:rPr>
                <w:rFonts w:ascii="Arial" w:hAnsi="Arial" w:cs="Arial"/>
              </w:rPr>
              <w:t>2011</w:t>
            </w:r>
          </w:p>
        </w:tc>
        <w:tc>
          <w:tcPr>
            <w:tcW w:w="1530" w:type="dxa"/>
          </w:tcPr>
          <w:p w14:paraId="6F2D9BAF" w14:textId="77777777" w:rsidR="003438E0" w:rsidRDefault="003438E0" w:rsidP="002C5892">
            <w:pPr>
              <w:spacing w:before="120" w:line="240" w:lineRule="atLeast"/>
              <w:rPr>
                <w:rFonts w:ascii="Arial" w:hAnsi="Arial" w:cs="Arial"/>
              </w:rPr>
            </w:pPr>
            <w:r>
              <w:rPr>
                <w:rFonts w:ascii="Arial" w:hAnsi="Arial" w:cs="Arial"/>
              </w:rPr>
              <w:t>July 1, 2011</w:t>
            </w:r>
          </w:p>
        </w:tc>
      </w:tr>
      <w:tr w:rsidR="00042435" w14:paraId="6F2D9BB7" w14:textId="77777777" w:rsidTr="00B759D2">
        <w:tc>
          <w:tcPr>
            <w:tcW w:w="1717" w:type="dxa"/>
          </w:tcPr>
          <w:p w14:paraId="6F2D9BB1" w14:textId="77777777" w:rsidR="00042435" w:rsidRDefault="00042435" w:rsidP="002C5892">
            <w:pPr>
              <w:spacing w:before="120" w:line="240" w:lineRule="atLeast"/>
              <w:rPr>
                <w:rFonts w:ascii="Arial" w:hAnsi="Arial" w:cs="Arial"/>
              </w:rPr>
            </w:pPr>
            <w:r>
              <w:rPr>
                <w:rFonts w:ascii="Arial" w:hAnsi="Arial" w:cs="Arial"/>
              </w:rPr>
              <w:t>O.Reg.191/11, s.13</w:t>
            </w:r>
          </w:p>
        </w:tc>
        <w:tc>
          <w:tcPr>
            <w:tcW w:w="2006" w:type="dxa"/>
          </w:tcPr>
          <w:p w14:paraId="6F2D9BB2" w14:textId="77777777" w:rsidR="00042435" w:rsidRDefault="00042435" w:rsidP="002C5892">
            <w:pPr>
              <w:spacing w:before="120" w:line="240" w:lineRule="atLeast"/>
              <w:rPr>
                <w:rFonts w:ascii="Arial" w:hAnsi="Arial" w:cs="Arial"/>
              </w:rPr>
            </w:pPr>
            <w:r>
              <w:rPr>
                <w:rFonts w:ascii="Arial" w:hAnsi="Arial" w:cs="Arial"/>
              </w:rPr>
              <w:t>Emergency procedures available to public in accessible formats</w:t>
            </w:r>
          </w:p>
        </w:tc>
        <w:tc>
          <w:tcPr>
            <w:tcW w:w="2657" w:type="dxa"/>
          </w:tcPr>
          <w:p w14:paraId="6F2D9BB3" w14:textId="77777777" w:rsidR="00042435" w:rsidRDefault="00042435" w:rsidP="003D56B4">
            <w:pPr>
              <w:spacing w:before="120" w:line="240" w:lineRule="atLeast"/>
              <w:rPr>
                <w:rFonts w:ascii="Arial" w:hAnsi="Arial" w:cs="Arial"/>
              </w:rPr>
            </w:pPr>
            <w:r>
              <w:rPr>
                <w:rFonts w:ascii="Arial" w:hAnsi="Arial" w:cs="Arial"/>
                <w:szCs w:val="18"/>
              </w:rPr>
              <w:t>Emergency procedures reviewed and are posted in accessible and conversion ready formats</w:t>
            </w:r>
          </w:p>
        </w:tc>
        <w:tc>
          <w:tcPr>
            <w:tcW w:w="1990" w:type="dxa"/>
          </w:tcPr>
          <w:p w14:paraId="6F2D9BB4" w14:textId="77777777" w:rsidR="007A3015" w:rsidRDefault="00042435" w:rsidP="007A3015">
            <w:pPr>
              <w:spacing w:before="120" w:line="240" w:lineRule="atLeast"/>
              <w:rPr>
                <w:rFonts w:ascii="Arial" w:hAnsi="Arial" w:cs="Arial"/>
              </w:rPr>
            </w:pPr>
            <w:r w:rsidRPr="001768DE">
              <w:rPr>
                <w:rFonts w:ascii="Arial" w:hAnsi="Arial" w:cs="Arial"/>
              </w:rPr>
              <w:t>2011 and ongoing</w:t>
            </w:r>
            <w:r>
              <w:rPr>
                <w:rFonts w:ascii="Arial" w:hAnsi="Arial" w:cs="Arial"/>
              </w:rPr>
              <w:t xml:space="preserve"> – review each year</w:t>
            </w:r>
            <w:r w:rsidR="007A3015">
              <w:rPr>
                <w:rFonts w:ascii="Arial" w:hAnsi="Arial" w:cs="Arial"/>
              </w:rPr>
              <w:t>.</w:t>
            </w:r>
          </w:p>
          <w:p w14:paraId="6F2D9BB5" w14:textId="77777777" w:rsidR="00042435" w:rsidRPr="001768DE" w:rsidRDefault="00D84B59" w:rsidP="007A3015">
            <w:pPr>
              <w:spacing w:before="120" w:line="240" w:lineRule="atLeast"/>
              <w:rPr>
                <w:rFonts w:ascii="Arial" w:hAnsi="Arial" w:cs="Arial"/>
              </w:rPr>
            </w:pPr>
            <w:r>
              <w:rPr>
                <w:rFonts w:ascii="Arial" w:hAnsi="Arial" w:cs="Arial"/>
              </w:rPr>
              <w:t>Human Resources</w:t>
            </w:r>
            <w:r w:rsidR="007A3015">
              <w:rPr>
                <w:rFonts w:ascii="Arial" w:hAnsi="Arial" w:cs="Arial"/>
              </w:rPr>
              <w:t xml:space="preserve"> (Health &amp; Safety)</w:t>
            </w:r>
            <w:r>
              <w:rPr>
                <w:rFonts w:ascii="Arial" w:hAnsi="Arial" w:cs="Arial"/>
              </w:rPr>
              <w:t>/</w:t>
            </w:r>
            <w:r w:rsidR="005464B6">
              <w:rPr>
                <w:rFonts w:ascii="Arial" w:hAnsi="Arial" w:cs="Arial"/>
              </w:rPr>
              <w:t xml:space="preserve"> Operations.</w:t>
            </w:r>
          </w:p>
        </w:tc>
        <w:tc>
          <w:tcPr>
            <w:tcW w:w="1530" w:type="dxa"/>
          </w:tcPr>
          <w:p w14:paraId="6F2D9BB6" w14:textId="77777777" w:rsidR="00042435" w:rsidRDefault="00042435" w:rsidP="002C5892">
            <w:pPr>
              <w:spacing w:before="120" w:line="240" w:lineRule="atLeast"/>
              <w:rPr>
                <w:rFonts w:ascii="Arial" w:hAnsi="Arial" w:cs="Arial"/>
              </w:rPr>
            </w:pPr>
            <w:r>
              <w:rPr>
                <w:rFonts w:ascii="Arial" w:hAnsi="Arial" w:cs="Arial"/>
              </w:rPr>
              <w:t>January 1, 2012</w:t>
            </w:r>
          </w:p>
        </w:tc>
      </w:tr>
      <w:tr w:rsidR="003438E0" w14:paraId="6F2D9BBE" w14:textId="77777777" w:rsidTr="00B759D2">
        <w:tc>
          <w:tcPr>
            <w:tcW w:w="1717" w:type="dxa"/>
          </w:tcPr>
          <w:p w14:paraId="6F2D9BB8" w14:textId="77777777" w:rsidR="003438E0" w:rsidRDefault="003438E0" w:rsidP="002C5892">
            <w:pPr>
              <w:spacing w:before="120" w:line="240" w:lineRule="atLeast"/>
              <w:rPr>
                <w:rFonts w:ascii="Arial" w:hAnsi="Arial" w:cs="Arial"/>
              </w:rPr>
            </w:pPr>
            <w:r>
              <w:rPr>
                <w:rFonts w:ascii="Arial" w:hAnsi="Arial" w:cs="Arial"/>
              </w:rPr>
              <w:t>O.Reg.191/11, s.27</w:t>
            </w:r>
          </w:p>
        </w:tc>
        <w:tc>
          <w:tcPr>
            <w:tcW w:w="2006" w:type="dxa"/>
          </w:tcPr>
          <w:p w14:paraId="6F2D9BB9" w14:textId="77777777" w:rsidR="003438E0" w:rsidRDefault="003438E0" w:rsidP="002C5892">
            <w:pPr>
              <w:spacing w:before="120" w:line="240" w:lineRule="atLeast"/>
              <w:rPr>
                <w:rFonts w:ascii="Arial" w:hAnsi="Arial" w:cs="Arial"/>
              </w:rPr>
            </w:pPr>
            <w:r>
              <w:rPr>
                <w:rFonts w:ascii="Arial" w:hAnsi="Arial" w:cs="Arial"/>
              </w:rPr>
              <w:t>Emergency procedure, plans or public safety information</w:t>
            </w:r>
          </w:p>
        </w:tc>
        <w:tc>
          <w:tcPr>
            <w:tcW w:w="2657" w:type="dxa"/>
          </w:tcPr>
          <w:p w14:paraId="6F2D9BBA" w14:textId="77777777" w:rsidR="003438E0" w:rsidRPr="009055B0" w:rsidRDefault="003D56B4" w:rsidP="003D56B4">
            <w:pPr>
              <w:spacing w:before="120" w:line="240" w:lineRule="atLeast"/>
              <w:rPr>
                <w:rFonts w:ascii="Arial" w:hAnsi="Arial" w:cs="Arial"/>
                <w:highlight w:val="yellow"/>
              </w:rPr>
            </w:pPr>
            <w:r>
              <w:rPr>
                <w:rFonts w:ascii="Arial" w:hAnsi="Arial" w:cs="Arial"/>
              </w:rPr>
              <w:t>Individual p</w:t>
            </w:r>
            <w:r w:rsidR="003438E0" w:rsidRPr="001768DE">
              <w:rPr>
                <w:rFonts w:ascii="Arial" w:hAnsi="Arial" w:cs="Arial"/>
              </w:rPr>
              <w:t>rotocol</w:t>
            </w:r>
            <w:r w:rsidR="003438E0">
              <w:rPr>
                <w:rFonts w:ascii="Arial" w:hAnsi="Arial" w:cs="Arial"/>
              </w:rPr>
              <w:t xml:space="preserve"> and plans developed for employees with disabilities</w:t>
            </w:r>
            <w:r>
              <w:rPr>
                <w:rFonts w:ascii="Arial" w:hAnsi="Arial" w:cs="Arial"/>
              </w:rPr>
              <w:t xml:space="preserve">. Provide information to employee designated to </w:t>
            </w:r>
            <w:proofErr w:type="gramStart"/>
            <w:r>
              <w:rPr>
                <w:rFonts w:ascii="Arial" w:hAnsi="Arial" w:cs="Arial"/>
              </w:rPr>
              <w:t>provide assistance</w:t>
            </w:r>
            <w:proofErr w:type="gramEnd"/>
            <w:r>
              <w:rPr>
                <w:rFonts w:ascii="Arial" w:hAnsi="Arial" w:cs="Arial"/>
              </w:rPr>
              <w:t xml:space="preserve"> and review.</w:t>
            </w:r>
          </w:p>
        </w:tc>
        <w:tc>
          <w:tcPr>
            <w:tcW w:w="1990" w:type="dxa"/>
          </w:tcPr>
          <w:p w14:paraId="6F2D9BBB" w14:textId="77777777" w:rsidR="007A3015" w:rsidRDefault="003438E0" w:rsidP="007A3015">
            <w:pPr>
              <w:spacing w:before="120" w:line="240" w:lineRule="atLeast"/>
              <w:rPr>
                <w:rFonts w:ascii="Arial" w:hAnsi="Arial" w:cs="Arial"/>
              </w:rPr>
            </w:pPr>
            <w:r w:rsidRPr="001768DE">
              <w:rPr>
                <w:rFonts w:ascii="Arial" w:hAnsi="Arial" w:cs="Arial"/>
              </w:rPr>
              <w:t>2011 and ongoing</w:t>
            </w:r>
            <w:r w:rsidR="00030DA7">
              <w:rPr>
                <w:rFonts w:ascii="Arial" w:hAnsi="Arial" w:cs="Arial"/>
              </w:rPr>
              <w:t>; indivi</w:t>
            </w:r>
            <w:r w:rsidR="003D56B4">
              <w:rPr>
                <w:rFonts w:ascii="Arial" w:hAnsi="Arial" w:cs="Arial"/>
              </w:rPr>
              <w:t>dual reviews with each employee</w:t>
            </w:r>
            <w:r w:rsidR="00876184">
              <w:rPr>
                <w:rFonts w:ascii="Arial" w:hAnsi="Arial" w:cs="Arial"/>
              </w:rPr>
              <w:t xml:space="preserve"> and </w:t>
            </w:r>
            <w:r w:rsidR="003D56B4">
              <w:rPr>
                <w:rFonts w:ascii="Arial" w:hAnsi="Arial" w:cs="Arial"/>
              </w:rPr>
              <w:t>designated support person</w:t>
            </w:r>
            <w:r w:rsidR="007A3015">
              <w:rPr>
                <w:rFonts w:ascii="Arial" w:hAnsi="Arial" w:cs="Arial"/>
              </w:rPr>
              <w:t>.</w:t>
            </w:r>
          </w:p>
          <w:p w14:paraId="6F2D9BBC" w14:textId="77777777" w:rsidR="003438E0" w:rsidRPr="009055B0" w:rsidRDefault="00D84B59" w:rsidP="007A3015">
            <w:pPr>
              <w:spacing w:before="120" w:line="240" w:lineRule="atLeast"/>
              <w:rPr>
                <w:rFonts w:ascii="Arial" w:hAnsi="Arial" w:cs="Arial"/>
                <w:highlight w:val="yellow"/>
              </w:rPr>
            </w:pPr>
            <w:r>
              <w:rPr>
                <w:rFonts w:ascii="Arial" w:hAnsi="Arial" w:cs="Arial"/>
              </w:rPr>
              <w:t>Human Resources</w:t>
            </w:r>
            <w:r w:rsidR="007A3015">
              <w:rPr>
                <w:rFonts w:ascii="Arial" w:hAnsi="Arial" w:cs="Arial"/>
              </w:rPr>
              <w:t xml:space="preserve"> (Health &amp; Safety)</w:t>
            </w:r>
            <w:r>
              <w:rPr>
                <w:rFonts w:ascii="Arial" w:hAnsi="Arial" w:cs="Arial"/>
              </w:rPr>
              <w:t>/</w:t>
            </w:r>
            <w:r w:rsidR="005464B6">
              <w:rPr>
                <w:rFonts w:ascii="Arial" w:hAnsi="Arial" w:cs="Arial"/>
              </w:rPr>
              <w:t xml:space="preserve"> Operations.</w:t>
            </w:r>
          </w:p>
        </w:tc>
        <w:tc>
          <w:tcPr>
            <w:tcW w:w="1530" w:type="dxa"/>
          </w:tcPr>
          <w:p w14:paraId="6F2D9BBD" w14:textId="77777777" w:rsidR="003438E0" w:rsidRDefault="003438E0" w:rsidP="002C5892">
            <w:pPr>
              <w:spacing w:before="120" w:line="240" w:lineRule="atLeast"/>
              <w:rPr>
                <w:rFonts w:ascii="Arial" w:hAnsi="Arial" w:cs="Arial"/>
              </w:rPr>
            </w:pPr>
            <w:r>
              <w:rPr>
                <w:rFonts w:ascii="Arial" w:hAnsi="Arial" w:cs="Arial"/>
              </w:rPr>
              <w:t>January 1, 2012</w:t>
            </w:r>
          </w:p>
        </w:tc>
      </w:tr>
      <w:tr w:rsidR="003438E0" w14:paraId="6F2D9BC5" w14:textId="77777777" w:rsidTr="00B759D2">
        <w:tc>
          <w:tcPr>
            <w:tcW w:w="1717" w:type="dxa"/>
          </w:tcPr>
          <w:p w14:paraId="6F2D9BBF" w14:textId="77777777" w:rsidR="003438E0" w:rsidRPr="001F0F80" w:rsidRDefault="003438E0" w:rsidP="002C5892">
            <w:pPr>
              <w:spacing w:before="120" w:line="240" w:lineRule="atLeast"/>
              <w:rPr>
                <w:rFonts w:ascii="Arial" w:hAnsi="Arial" w:cs="Arial"/>
              </w:rPr>
            </w:pPr>
            <w:r>
              <w:rPr>
                <w:rFonts w:ascii="Arial" w:hAnsi="Arial" w:cs="Arial"/>
              </w:rPr>
              <w:t>O.Reg.191/11, s.3</w:t>
            </w:r>
          </w:p>
        </w:tc>
        <w:tc>
          <w:tcPr>
            <w:tcW w:w="2006" w:type="dxa"/>
          </w:tcPr>
          <w:p w14:paraId="6F2D9BC0" w14:textId="77777777" w:rsidR="003438E0" w:rsidRPr="001F0F80" w:rsidRDefault="003438E0" w:rsidP="002C5892">
            <w:pPr>
              <w:spacing w:before="120" w:line="240" w:lineRule="atLeast"/>
              <w:rPr>
                <w:rFonts w:ascii="Arial" w:hAnsi="Arial" w:cs="Arial"/>
              </w:rPr>
            </w:pPr>
            <w:r>
              <w:rPr>
                <w:rFonts w:ascii="Arial" w:hAnsi="Arial" w:cs="Arial"/>
              </w:rPr>
              <w:t>Establishment of Accessibility Policies</w:t>
            </w:r>
          </w:p>
        </w:tc>
        <w:tc>
          <w:tcPr>
            <w:tcW w:w="2657" w:type="dxa"/>
          </w:tcPr>
          <w:p w14:paraId="6F2D9BC1" w14:textId="77777777" w:rsidR="003438E0" w:rsidRPr="002F3597" w:rsidRDefault="00876184" w:rsidP="002C5892">
            <w:pPr>
              <w:spacing w:before="120" w:line="240" w:lineRule="atLeast"/>
              <w:rPr>
                <w:rFonts w:ascii="Arial" w:hAnsi="Arial" w:cs="Arial"/>
              </w:rPr>
            </w:pPr>
            <w:r>
              <w:rPr>
                <w:rFonts w:ascii="Arial" w:hAnsi="Arial" w:cs="Arial"/>
              </w:rPr>
              <w:t xml:space="preserve">Reviewed existing policies and </w:t>
            </w:r>
            <w:r w:rsidR="003438E0">
              <w:rPr>
                <w:rFonts w:ascii="Arial" w:hAnsi="Arial" w:cs="Arial"/>
              </w:rPr>
              <w:t>post</w:t>
            </w:r>
            <w:r>
              <w:rPr>
                <w:rFonts w:ascii="Arial" w:hAnsi="Arial" w:cs="Arial"/>
              </w:rPr>
              <w:t>ed</w:t>
            </w:r>
            <w:r w:rsidR="003438E0">
              <w:rPr>
                <w:rFonts w:ascii="Arial" w:hAnsi="Arial" w:cs="Arial"/>
              </w:rPr>
              <w:t xml:space="preserve"> on accessibility website.</w:t>
            </w:r>
          </w:p>
        </w:tc>
        <w:tc>
          <w:tcPr>
            <w:tcW w:w="1990" w:type="dxa"/>
          </w:tcPr>
          <w:p w14:paraId="6F2D9BC2" w14:textId="77777777" w:rsidR="007A3015" w:rsidRDefault="003438E0" w:rsidP="007A3015">
            <w:pPr>
              <w:spacing w:before="120" w:line="240" w:lineRule="atLeast"/>
              <w:rPr>
                <w:rFonts w:ascii="Arial" w:hAnsi="Arial" w:cs="Arial"/>
              </w:rPr>
            </w:pPr>
            <w:r w:rsidRPr="002F3597">
              <w:rPr>
                <w:rFonts w:ascii="Arial" w:hAnsi="Arial" w:cs="Arial"/>
              </w:rPr>
              <w:t>2011 and ongoing</w:t>
            </w:r>
            <w:r w:rsidR="007A3015">
              <w:rPr>
                <w:rFonts w:ascii="Arial" w:hAnsi="Arial" w:cs="Arial"/>
              </w:rPr>
              <w:t>.</w:t>
            </w:r>
          </w:p>
          <w:p w14:paraId="6F2D9BC3" w14:textId="77777777" w:rsidR="003438E0" w:rsidRPr="002F3597" w:rsidRDefault="005464B6" w:rsidP="007A3015">
            <w:pPr>
              <w:spacing w:before="120" w:line="240" w:lineRule="atLeast"/>
              <w:rPr>
                <w:rFonts w:ascii="Arial" w:hAnsi="Arial" w:cs="Arial"/>
              </w:rPr>
            </w:pPr>
            <w:r>
              <w:rPr>
                <w:rFonts w:ascii="Arial" w:hAnsi="Arial" w:cs="Arial"/>
              </w:rPr>
              <w:t>Human Resources with various Departments</w:t>
            </w:r>
          </w:p>
        </w:tc>
        <w:tc>
          <w:tcPr>
            <w:tcW w:w="1530" w:type="dxa"/>
          </w:tcPr>
          <w:p w14:paraId="6F2D9BC4"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CC" w14:textId="77777777" w:rsidTr="00B759D2">
        <w:tc>
          <w:tcPr>
            <w:tcW w:w="1717" w:type="dxa"/>
          </w:tcPr>
          <w:p w14:paraId="6F2D9BC6" w14:textId="77777777" w:rsidR="003438E0" w:rsidRPr="001F0F80" w:rsidRDefault="003438E0" w:rsidP="002C5892">
            <w:pPr>
              <w:spacing w:before="120" w:line="240" w:lineRule="atLeast"/>
              <w:rPr>
                <w:rFonts w:ascii="Arial" w:hAnsi="Arial" w:cs="Arial"/>
              </w:rPr>
            </w:pPr>
            <w:r>
              <w:rPr>
                <w:rFonts w:ascii="Arial" w:hAnsi="Arial" w:cs="Arial"/>
              </w:rPr>
              <w:t>O.Reg.191/11, s.4</w:t>
            </w:r>
          </w:p>
        </w:tc>
        <w:tc>
          <w:tcPr>
            <w:tcW w:w="2006" w:type="dxa"/>
          </w:tcPr>
          <w:p w14:paraId="6F2D9BC7" w14:textId="77777777" w:rsidR="003438E0" w:rsidRPr="001F0F80" w:rsidRDefault="003438E0" w:rsidP="002C5892">
            <w:pPr>
              <w:spacing w:before="120" w:line="240" w:lineRule="atLeast"/>
              <w:rPr>
                <w:rFonts w:ascii="Arial" w:hAnsi="Arial" w:cs="Arial"/>
              </w:rPr>
            </w:pPr>
            <w:r>
              <w:rPr>
                <w:rFonts w:ascii="Arial" w:hAnsi="Arial" w:cs="Arial"/>
              </w:rPr>
              <w:t>Establishment of Multi-Year Access</w:t>
            </w:r>
            <w:r w:rsidR="00F82388">
              <w:rPr>
                <w:rFonts w:ascii="Arial" w:hAnsi="Arial" w:cs="Arial"/>
              </w:rPr>
              <w:t>i</w:t>
            </w:r>
            <w:r>
              <w:rPr>
                <w:rFonts w:ascii="Arial" w:hAnsi="Arial" w:cs="Arial"/>
              </w:rPr>
              <w:t>bility Plan</w:t>
            </w:r>
          </w:p>
        </w:tc>
        <w:tc>
          <w:tcPr>
            <w:tcW w:w="2657" w:type="dxa"/>
          </w:tcPr>
          <w:p w14:paraId="6F2D9BC8" w14:textId="77777777" w:rsidR="003438E0" w:rsidRPr="00B34E24" w:rsidRDefault="003438E0" w:rsidP="002C5892">
            <w:pPr>
              <w:spacing w:before="120" w:line="240" w:lineRule="atLeast"/>
              <w:rPr>
                <w:rFonts w:ascii="Arial" w:hAnsi="Arial" w:cs="Arial"/>
              </w:rPr>
            </w:pPr>
            <w:r w:rsidRPr="00B34E24">
              <w:rPr>
                <w:rFonts w:ascii="Arial" w:hAnsi="Arial" w:cs="Arial"/>
              </w:rPr>
              <w:t xml:space="preserve">Establish, review and update the </w:t>
            </w:r>
            <w:hyperlink r:id="rId17" w:history="1">
              <w:r w:rsidRPr="00B34E24">
                <w:rPr>
                  <w:rStyle w:val="Hyperlink"/>
                  <w:rFonts w:ascii="Arial" w:hAnsi="Arial" w:cs="Arial"/>
                </w:rPr>
                <w:t>Multi-Year Accessibility Plan</w:t>
              </w:r>
            </w:hyperlink>
            <w:r w:rsidRPr="00B34E24">
              <w:rPr>
                <w:rFonts w:ascii="Arial" w:hAnsi="Arial" w:cs="Arial"/>
              </w:rPr>
              <w:t>, post on website and include a yearly update.</w:t>
            </w:r>
          </w:p>
        </w:tc>
        <w:tc>
          <w:tcPr>
            <w:tcW w:w="1990" w:type="dxa"/>
          </w:tcPr>
          <w:p w14:paraId="6F2D9BC9" w14:textId="77777777" w:rsidR="007A3015" w:rsidRDefault="003438E0" w:rsidP="007A3015">
            <w:pPr>
              <w:spacing w:before="120" w:line="240" w:lineRule="atLeast"/>
              <w:rPr>
                <w:rFonts w:ascii="Arial" w:hAnsi="Arial" w:cs="Arial"/>
              </w:rPr>
            </w:pPr>
            <w:r w:rsidRPr="00B34E24">
              <w:rPr>
                <w:rFonts w:ascii="Arial" w:hAnsi="Arial" w:cs="Arial"/>
              </w:rPr>
              <w:t>2012 and ongoing; revised December 2013</w:t>
            </w:r>
            <w:r w:rsidR="007A3015">
              <w:rPr>
                <w:rFonts w:ascii="Arial" w:hAnsi="Arial" w:cs="Arial"/>
              </w:rPr>
              <w:t>.</w:t>
            </w:r>
          </w:p>
          <w:p w14:paraId="6F2D9BCA" w14:textId="77777777" w:rsidR="003438E0" w:rsidRPr="00B34E24" w:rsidRDefault="005464B6" w:rsidP="007A3015">
            <w:pPr>
              <w:spacing w:before="120" w:line="240" w:lineRule="atLeast"/>
              <w:rPr>
                <w:rFonts w:ascii="Arial" w:hAnsi="Arial" w:cs="Arial"/>
              </w:rPr>
            </w:pPr>
            <w:r>
              <w:rPr>
                <w:rFonts w:ascii="Arial" w:hAnsi="Arial" w:cs="Arial"/>
              </w:rPr>
              <w:t>Human Resources with Accessibility Planning Committee</w:t>
            </w:r>
          </w:p>
        </w:tc>
        <w:tc>
          <w:tcPr>
            <w:tcW w:w="1530" w:type="dxa"/>
          </w:tcPr>
          <w:p w14:paraId="6F2D9BCB"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D3" w14:textId="77777777" w:rsidTr="00B759D2">
        <w:tc>
          <w:tcPr>
            <w:tcW w:w="1717" w:type="dxa"/>
          </w:tcPr>
          <w:p w14:paraId="6F2D9BCD" w14:textId="77777777" w:rsidR="003438E0" w:rsidRPr="001F0F80" w:rsidRDefault="003438E0" w:rsidP="002C5892">
            <w:pPr>
              <w:spacing w:before="120" w:line="240" w:lineRule="atLeast"/>
              <w:rPr>
                <w:rFonts w:ascii="Arial" w:hAnsi="Arial" w:cs="Arial"/>
              </w:rPr>
            </w:pPr>
            <w:r>
              <w:rPr>
                <w:rFonts w:ascii="Arial" w:hAnsi="Arial" w:cs="Arial"/>
              </w:rPr>
              <w:t>O.Reg.191/11, s.4</w:t>
            </w:r>
          </w:p>
        </w:tc>
        <w:tc>
          <w:tcPr>
            <w:tcW w:w="2006" w:type="dxa"/>
          </w:tcPr>
          <w:p w14:paraId="6F2D9BCE" w14:textId="77777777" w:rsidR="003438E0" w:rsidRPr="001F0F80" w:rsidRDefault="003438E0" w:rsidP="002C5892">
            <w:pPr>
              <w:spacing w:before="120" w:line="240" w:lineRule="atLeast"/>
              <w:rPr>
                <w:rFonts w:ascii="Arial" w:hAnsi="Arial" w:cs="Arial"/>
              </w:rPr>
            </w:pPr>
            <w:r>
              <w:rPr>
                <w:rFonts w:ascii="Arial" w:hAnsi="Arial" w:cs="Arial"/>
              </w:rPr>
              <w:t>Annual status report</w:t>
            </w:r>
          </w:p>
        </w:tc>
        <w:tc>
          <w:tcPr>
            <w:tcW w:w="2657" w:type="dxa"/>
          </w:tcPr>
          <w:p w14:paraId="6F2D9BCF" w14:textId="77777777" w:rsidR="003438E0" w:rsidRPr="001F0F80" w:rsidRDefault="00042435" w:rsidP="00042435">
            <w:pPr>
              <w:spacing w:before="120" w:line="240" w:lineRule="atLeast"/>
              <w:rPr>
                <w:rFonts w:ascii="Arial" w:hAnsi="Arial" w:cs="Arial"/>
              </w:rPr>
            </w:pPr>
            <w:r>
              <w:rPr>
                <w:rFonts w:ascii="Arial" w:hAnsi="Arial" w:cs="Arial"/>
              </w:rPr>
              <w:t>A</w:t>
            </w:r>
            <w:r w:rsidR="003438E0">
              <w:rPr>
                <w:rFonts w:ascii="Arial" w:hAnsi="Arial" w:cs="Arial"/>
              </w:rPr>
              <w:t xml:space="preserve">nnual status report </w:t>
            </w:r>
            <w:r>
              <w:rPr>
                <w:rFonts w:ascii="Arial" w:hAnsi="Arial" w:cs="Arial"/>
              </w:rPr>
              <w:t xml:space="preserve">prepared </w:t>
            </w:r>
            <w:r w:rsidR="003438E0">
              <w:rPr>
                <w:rFonts w:ascii="Arial" w:hAnsi="Arial" w:cs="Arial"/>
              </w:rPr>
              <w:t xml:space="preserve">on the progress of measures taken to implement. </w:t>
            </w:r>
            <w:r>
              <w:rPr>
                <w:rFonts w:ascii="Arial" w:hAnsi="Arial" w:cs="Arial"/>
              </w:rPr>
              <w:t>Status posted</w:t>
            </w:r>
            <w:r w:rsidR="003438E0">
              <w:rPr>
                <w:rFonts w:ascii="Arial" w:hAnsi="Arial" w:cs="Arial"/>
              </w:rPr>
              <w:t xml:space="preserve"> on website and provide</w:t>
            </w:r>
            <w:r>
              <w:rPr>
                <w:rFonts w:ascii="Arial" w:hAnsi="Arial" w:cs="Arial"/>
              </w:rPr>
              <w:t>d</w:t>
            </w:r>
            <w:r w:rsidR="003438E0">
              <w:rPr>
                <w:rFonts w:ascii="Arial" w:hAnsi="Arial" w:cs="Arial"/>
              </w:rPr>
              <w:t xml:space="preserve"> in accessible format upon request.</w:t>
            </w:r>
          </w:p>
        </w:tc>
        <w:tc>
          <w:tcPr>
            <w:tcW w:w="1990" w:type="dxa"/>
          </w:tcPr>
          <w:p w14:paraId="6F2D9BD0" w14:textId="77777777" w:rsidR="007A3015" w:rsidRDefault="003438E0" w:rsidP="007A3015">
            <w:pPr>
              <w:spacing w:before="120" w:line="240" w:lineRule="atLeast"/>
              <w:rPr>
                <w:rFonts w:ascii="Arial" w:hAnsi="Arial" w:cs="Arial"/>
              </w:rPr>
            </w:pPr>
            <w:r>
              <w:rPr>
                <w:rFonts w:ascii="Arial" w:hAnsi="Arial" w:cs="Arial"/>
              </w:rPr>
              <w:t xml:space="preserve">2011 </w:t>
            </w:r>
            <w:r w:rsidR="00030DA7">
              <w:rPr>
                <w:rFonts w:ascii="Arial" w:hAnsi="Arial" w:cs="Arial"/>
              </w:rPr>
              <w:t xml:space="preserve">– </w:t>
            </w:r>
            <w:r w:rsidR="007A3015">
              <w:rPr>
                <w:rFonts w:ascii="Arial" w:hAnsi="Arial" w:cs="Arial"/>
              </w:rPr>
              <w:t xml:space="preserve">Plan </w:t>
            </w:r>
            <w:r w:rsidR="00030DA7">
              <w:rPr>
                <w:rFonts w:ascii="Arial" w:hAnsi="Arial" w:cs="Arial"/>
              </w:rPr>
              <w:t>update</w:t>
            </w:r>
            <w:r w:rsidR="00042435">
              <w:rPr>
                <w:rFonts w:ascii="Arial" w:hAnsi="Arial" w:cs="Arial"/>
              </w:rPr>
              <w:t>d</w:t>
            </w:r>
            <w:r w:rsidR="00030DA7">
              <w:rPr>
                <w:rFonts w:ascii="Arial" w:hAnsi="Arial" w:cs="Arial"/>
              </w:rPr>
              <w:t xml:space="preserve"> each year</w:t>
            </w:r>
            <w:r w:rsidR="007A3015">
              <w:rPr>
                <w:rFonts w:ascii="Arial" w:hAnsi="Arial" w:cs="Arial"/>
              </w:rPr>
              <w:t>.</w:t>
            </w:r>
          </w:p>
          <w:p w14:paraId="6F2D9BD1" w14:textId="77777777" w:rsidR="003438E0" w:rsidRPr="001F0F80" w:rsidRDefault="005C71E7" w:rsidP="007A3015">
            <w:pPr>
              <w:spacing w:before="120" w:line="240" w:lineRule="atLeast"/>
              <w:rPr>
                <w:rFonts w:ascii="Arial" w:hAnsi="Arial" w:cs="Arial"/>
              </w:rPr>
            </w:pPr>
            <w:r>
              <w:rPr>
                <w:rFonts w:ascii="Arial" w:hAnsi="Arial" w:cs="Arial"/>
              </w:rPr>
              <w:t xml:space="preserve">Human Resources </w:t>
            </w:r>
            <w:r w:rsidR="007A3015">
              <w:rPr>
                <w:rFonts w:ascii="Arial" w:hAnsi="Arial" w:cs="Arial"/>
              </w:rPr>
              <w:t xml:space="preserve">(AODA) </w:t>
            </w:r>
            <w:r>
              <w:rPr>
                <w:rFonts w:ascii="Arial" w:hAnsi="Arial" w:cs="Arial"/>
              </w:rPr>
              <w:t>with Accessibility Planning Committee</w:t>
            </w:r>
          </w:p>
        </w:tc>
        <w:tc>
          <w:tcPr>
            <w:tcW w:w="1530" w:type="dxa"/>
          </w:tcPr>
          <w:p w14:paraId="6F2D9BD2" w14:textId="77777777" w:rsidR="003438E0" w:rsidRPr="001F0F80" w:rsidRDefault="00042435" w:rsidP="002C5892">
            <w:pPr>
              <w:spacing w:before="120" w:line="240" w:lineRule="atLeast"/>
              <w:rPr>
                <w:rFonts w:ascii="Arial" w:hAnsi="Arial" w:cs="Arial"/>
              </w:rPr>
            </w:pPr>
            <w:r>
              <w:rPr>
                <w:rFonts w:ascii="Arial" w:hAnsi="Arial" w:cs="Arial"/>
              </w:rPr>
              <w:t>January 1,</w:t>
            </w:r>
            <w:r w:rsidR="003438E0">
              <w:rPr>
                <w:rFonts w:ascii="Arial" w:hAnsi="Arial" w:cs="Arial"/>
              </w:rPr>
              <w:t xml:space="preserve"> 2013</w:t>
            </w:r>
          </w:p>
        </w:tc>
      </w:tr>
      <w:tr w:rsidR="003438E0" w14:paraId="6F2D9BDA" w14:textId="77777777" w:rsidTr="00B759D2">
        <w:tc>
          <w:tcPr>
            <w:tcW w:w="1717" w:type="dxa"/>
          </w:tcPr>
          <w:p w14:paraId="6F2D9BD4" w14:textId="77777777" w:rsidR="003438E0" w:rsidRPr="001F0F80" w:rsidRDefault="003438E0" w:rsidP="002C5892">
            <w:pPr>
              <w:spacing w:before="120" w:line="240" w:lineRule="atLeast"/>
              <w:rPr>
                <w:rFonts w:ascii="Arial" w:hAnsi="Arial" w:cs="Arial"/>
              </w:rPr>
            </w:pPr>
            <w:r>
              <w:rPr>
                <w:rFonts w:ascii="Arial" w:hAnsi="Arial" w:cs="Arial"/>
              </w:rPr>
              <w:t>O.Reg.191/11, s.5</w:t>
            </w:r>
          </w:p>
        </w:tc>
        <w:tc>
          <w:tcPr>
            <w:tcW w:w="2006" w:type="dxa"/>
          </w:tcPr>
          <w:p w14:paraId="6F2D9BD5" w14:textId="77777777" w:rsidR="003438E0" w:rsidRPr="001F0F80" w:rsidRDefault="003438E0" w:rsidP="002C5892">
            <w:pPr>
              <w:spacing w:before="120" w:line="240" w:lineRule="atLeast"/>
              <w:rPr>
                <w:rFonts w:ascii="Arial" w:hAnsi="Arial" w:cs="Arial"/>
              </w:rPr>
            </w:pPr>
            <w:r>
              <w:rPr>
                <w:rFonts w:ascii="Arial" w:hAnsi="Arial" w:cs="Arial"/>
              </w:rPr>
              <w:t xml:space="preserve">Procuring or acquiring goods, </w:t>
            </w:r>
            <w:proofErr w:type="gramStart"/>
            <w:r>
              <w:rPr>
                <w:rFonts w:ascii="Arial" w:hAnsi="Arial" w:cs="Arial"/>
              </w:rPr>
              <w:t>services</w:t>
            </w:r>
            <w:proofErr w:type="gramEnd"/>
            <w:r>
              <w:rPr>
                <w:rFonts w:ascii="Arial" w:hAnsi="Arial" w:cs="Arial"/>
              </w:rPr>
              <w:t xml:space="preserve"> or facilities</w:t>
            </w:r>
          </w:p>
        </w:tc>
        <w:tc>
          <w:tcPr>
            <w:tcW w:w="2657" w:type="dxa"/>
          </w:tcPr>
          <w:p w14:paraId="6F2D9BD6" w14:textId="77777777" w:rsidR="003438E0" w:rsidRPr="001F0F80" w:rsidRDefault="003438E0" w:rsidP="002C5892">
            <w:pPr>
              <w:spacing w:before="120" w:line="240" w:lineRule="atLeast"/>
              <w:rPr>
                <w:rFonts w:ascii="Arial" w:hAnsi="Arial" w:cs="Arial"/>
              </w:rPr>
            </w:pPr>
            <w:r>
              <w:rPr>
                <w:rFonts w:ascii="Arial" w:hAnsi="Arial" w:cs="Arial"/>
              </w:rPr>
              <w:t xml:space="preserve">Incorporate accessibility criteria and features when procuring or acquiring goods, </w:t>
            </w:r>
            <w:proofErr w:type="gramStart"/>
            <w:r>
              <w:rPr>
                <w:rFonts w:ascii="Arial" w:hAnsi="Arial" w:cs="Arial"/>
              </w:rPr>
              <w:t>services</w:t>
            </w:r>
            <w:proofErr w:type="gramEnd"/>
            <w:r>
              <w:rPr>
                <w:rFonts w:ascii="Arial" w:hAnsi="Arial" w:cs="Arial"/>
              </w:rPr>
              <w:t xml:space="preserve"> or facilities, except where it is not practicable to do so. </w:t>
            </w:r>
            <w:hyperlink r:id="rId18" w:history="1">
              <w:r w:rsidRPr="009B525C">
                <w:rPr>
                  <w:rStyle w:val="Hyperlink"/>
                  <w:rFonts w:ascii="Arial" w:hAnsi="Arial" w:cs="Arial"/>
                </w:rPr>
                <w:t>Procurement policy</w:t>
              </w:r>
            </w:hyperlink>
            <w:r>
              <w:rPr>
                <w:rFonts w:ascii="Arial" w:hAnsi="Arial" w:cs="Arial"/>
              </w:rPr>
              <w:t>; include accessibility requirements in RFP’s.</w:t>
            </w:r>
            <w:r w:rsidR="00042435">
              <w:rPr>
                <w:rFonts w:ascii="Arial" w:hAnsi="Arial" w:cs="Arial"/>
              </w:rPr>
              <w:t xml:space="preserve"> Send reminder to </w:t>
            </w:r>
            <w:proofErr w:type="gramStart"/>
            <w:r w:rsidR="00042435">
              <w:rPr>
                <w:rFonts w:ascii="Arial" w:hAnsi="Arial" w:cs="Arial"/>
              </w:rPr>
              <w:t>Purchasing</w:t>
            </w:r>
            <w:proofErr w:type="gramEnd"/>
            <w:r w:rsidR="00042435">
              <w:rPr>
                <w:rFonts w:ascii="Arial" w:hAnsi="Arial" w:cs="Arial"/>
              </w:rPr>
              <w:t>.</w:t>
            </w:r>
          </w:p>
        </w:tc>
        <w:tc>
          <w:tcPr>
            <w:tcW w:w="1990" w:type="dxa"/>
          </w:tcPr>
          <w:p w14:paraId="6F2D9BD7" w14:textId="77777777" w:rsidR="007A3015" w:rsidRDefault="003438E0" w:rsidP="007A3015">
            <w:pPr>
              <w:spacing w:before="120" w:line="240" w:lineRule="atLeast"/>
              <w:rPr>
                <w:rFonts w:ascii="Arial" w:hAnsi="Arial" w:cs="Arial"/>
              </w:rPr>
            </w:pPr>
            <w:r>
              <w:rPr>
                <w:rFonts w:ascii="Arial" w:hAnsi="Arial" w:cs="Arial"/>
              </w:rPr>
              <w:t>2011 and ongoing</w:t>
            </w:r>
            <w:r w:rsidR="007A3015">
              <w:rPr>
                <w:rFonts w:ascii="Arial" w:hAnsi="Arial" w:cs="Arial"/>
              </w:rPr>
              <w:t>.</w:t>
            </w:r>
          </w:p>
          <w:p w14:paraId="6F2D9BD8" w14:textId="77777777" w:rsidR="003438E0" w:rsidRPr="001F0F80" w:rsidRDefault="005C71E7" w:rsidP="007A3015">
            <w:pPr>
              <w:spacing w:before="120" w:line="240" w:lineRule="atLeast"/>
              <w:rPr>
                <w:rFonts w:ascii="Arial" w:hAnsi="Arial" w:cs="Arial"/>
              </w:rPr>
            </w:pPr>
            <w:r>
              <w:rPr>
                <w:rFonts w:ascii="Arial" w:hAnsi="Arial" w:cs="Arial"/>
              </w:rPr>
              <w:t>Purchasing</w:t>
            </w:r>
          </w:p>
        </w:tc>
        <w:tc>
          <w:tcPr>
            <w:tcW w:w="1530" w:type="dxa"/>
          </w:tcPr>
          <w:p w14:paraId="6F2D9BD9"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E1" w14:textId="77777777" w:rsidTr="00B759D2">
        <w:tc>
          <w:tcPr>
            <w:tcW w:w="1717" w:type="dxa"/>
          </w:tcPr>
          <w:p w14:paraId="6F2D9BDB" w14:textId="77777777" w:rsidR="003438E0" w:rsidRDefault="003438E0" w:rsidP="00F82388">
            <w:pPr>
              <w:tabs>
                <w:tab w:val="left" w:pos="704"/>
              </w:tabs>
              <w:spacing w:before="120" w:line="240" w:lineRule="atLeast"/>
              <w:rPr>
                <w:rFonts w:ascii="Arial" w:hAnsi="Arial" w:cs="Arial"/>
              </w:rPr>
            </w:pPr>
            <w:r>
              <w:rPr>
                <w:rFonts w:ascii="Arial" w:hAnsi="Arial" w:cs="Arial"/>
              </w:rPr>
              <w:t>O.Reg.</w:t>
            </w:r>
            <w:r w:rsidR="00F82388">
              <w:rPr>
                <w:rFonts w:ascii="Arial" w:hAnsi="Arial" w:cs="Arial"/>
              </w:rPr>
              <w:t>191/11, s.6</w:t>
            </w:r>
          </w:p>
        </w:tc>
        <w:tc>
          <w:tcPr>
            <w:tcW w:w="2006" w:type="dxa"/>
          </w:tcPr>
          <w:p w14:paraId="6F2D9BDC" w14:textId="77777777" w:rsidR="003438E0" w:rsidRDefault="003438E0" w:rsidP="002C5892">
            <w:pPr>
              <w:spacing w:before="120" w:line="240" w:lineRule="atLeast"/>
              <w:rPr>
                <w:rFonts w:ascii="Arial" w:hAnsi="Arial" w:cs="Arial"/>
              </w:rPr>
            </w:pPr>
            <w:r>
              <w:rPr>
                <w:rFonts w:ascii="Arial" w:hAnsi="Arial" w:cs="Arial"/>
              </w:rPr>
              <w:t>Self-service kiosk</w:t>
            </w:r>
          </w:p>
        </w:tc>
        <w:tc>
          <w:tcPr>
            <w:tcW w:w="2657" w:type="dxa"/>
          </w:tcPr>
          <w:p w14:paraId="6F2D9BDD" w14:textId="77777777" w:rsidR="003438E0" w:rsidRPr="00CA5978" w:rsidRDefault="003438E0" w:rsidP="00BA0A40">
            <w:pPr>
              <w:widowControl w:val="0"/>
              <w:autoSpaceDE w:val="0"/>
              <w:autoSpaceDN w:val="0"/>
              <w:adjustRightInd w:val="0"/>
              <w:spacing w:before="120" w:line="240" w:lineRule="atLeast"/>
              <w:rPr>
                <w:rFonts w:ascii="Arial" w:hAnsi="Arial" w:cs="Arial"/>
                <w:szCs w:val="27"/>
              </w:rPr>
            </w:pPr>
            <w:r>
              <w:rPr>
                <w:rFonts w:ascii="Arial" w:hAnsi="Arial" w:cs="Arial"/>
                <w:szCs w:val="18"/>
              </w:rPr>
              <w:t>I</w:t>
            </w:r>
            <w:r w:rsidRPr="002C148D">
              <w:rPr>
                <w:rFonts w:ascii="Arial" w:hAnsi="Arial" w:cs="Arial"/>
                <w:szCs w:val="27"/>
              </w:rPr>
              <w:t xml:space="preserve">ncorporate accessibility features when designing, </w:t>
            </w:r>
            <w:r w:rsidRPr="002C148D">
              <w:rPr>
                <w:rFonts w:ascii="Arial" w:hAnsi="Arial" w:cs="Arial"/>
                <w:szCs w:val="27"/>
              </w:rPr>
              <w:lastRenderedPageBreak/>
              <w:t>procuring or</w:t>
            </w:r>
            <w:r>
              <w:rPr>
                <w:rFonts w:ascii="Arial" w:hAnsi="Arial" w:cs="Arial"/>
                <w:szCs w:val="27"/>
              </w:rPr>
              <w:t xml:space="preserve"> </w:t>
            </w:r>
            <w:r w:rsidR="00030DA7">
              <w:rPr>
                <w:rFonts w:ascii="Arial" w:hAnsi="Arial" w:cs="Arial"/>
                <w:szCs w:val="27"/>
              </w:rPr>
              <w:t xml:space="preserve">acquiring self-service kiosks; audit emergency phones, Bell </w:t>
            </w:r>
            <w:proofErr w:type="gramStart"/>
            <w:r w:rsidR="00030DA7">
              <w:rPr>
                <w:rFonts w:ascii="Arial" w:hAnsi="Arial" w:cs="Arial"/>
                <w:szCs w:val="27"/>
              </w:rPr>
              <w:t>pay</w:t>
            </w:r>
            <w:proofErr w:type="gramEnd"/>
            <w:r w:rsidR="00030DA7">
              <w:rPr>
                <w:rFonts w:ascii="Arial" w:hAnsi="Arial" w:cs="Arial"/>
                <w:szCs w:val="27"/>
              </w:rPr>
              <w:t xml:space="preserve"> phones</w:t>
            </w:r>
            <w:r w:rsidR="006F0C2C">
              <w:rPr>
                <w:rFonts w:ascii="Arial" w:hAnsi="Arial" w:cs="Arial"/>
                <w:szCs w:val="27"/>
              </w:rPr>
              <w:t xml:space="preserve">. </w:t>
            </w:r>
            <w:r w:rsidR="008139BB">
              <w:rPr>
                <w:rFonts w:ascii="Arial" w:hAnsi="Arial" w:cs="Arial"/>
                <w:szCs w:val="27"/>
              </w:rPr>
              <w:t xml:space="preserve">Chartwell’s </w:t>
            </w:r>
            <w:r w:rsidR="006F0C2C">
              <w:rPr>
                <w:rFonts w:ascii="Arial" w:hAnsi="Arial" w:cs="Arial"/>
                <w:szCs w:val="27"/>
              </w:rPr>
              <w:t xml:space="preserve">directed information to their </w:t>
            </w:r>
            <w:r w:rsidR="00BA0A40">
              <w:rPr>
                <w:rFonts w:ascii="Arial" w:hAnsi="Arial" w:cs="Arial"/>
                <w:szCs w:val="27"/>
              </w:rPr>
              <w:t xml:space="preserve">vending machine </w:t>
            </w:r>
            <w:r w:rsidR="006F0C2C">
              <w:rPr>
                <w:rFonts w:ascii="Arial" w:hAnsi="Arial" w:cs="Arial"/>
                <w:szCs w:val="27"/>
              </w:rPr>
              <w:t>supplier</w:t>
            </w:r>
            <w:r w:rsidR="008139BB">
              <w:rPr>
                <w:rFonts w:ascii="Arial" w:hAnsi="Arial" w:cs="Arial"/>
                <w:szCs w:val="27"/>
              </w:rPr>
              <w:t>. Standards given to Purchasing.</w:t>
            </w:r>
          </w:p>
        </w:tc>
        <w:tc>
          <w:tcPr>
            <w:tcW w:w="1990" w:type="dxa"/>
          </w:tcPr>
          <w:p w14:paraId="6F2D9BDE" w14:textId="77777777" w:rsidR="007A3015" w:rsidRDefault="003438E0" w:rsidP="007A3015">
            <w:pPr>
              <w:spacing w:before="120" w:line="240" w:lineRule="atLeast"/>
              <w:rPr>
                <w:rFonts w:ascii="Arial" w:hAnsi="Arial" w:cs="Arial"/>
              </w:rPr>
            </w:pPr>
            <w:r>
              <w:rPr>
                <w:rFonts w:ascii="Arial" w:hAnsi="Arial" w:cs="Arial"/>
              </w:rPr>
              <w:lastRenderedPageBreak/>
              <w:t>2012</w:t>
            </w:r>
            <w:r w:rsidR="00030DA7">
              <w:rPr>
                <w:rFonts w:ascii="Arial" w:hAnsi="Arial" w:cs="Arial"/>
              </w:rPr>
              <w:t xml:space="preserve"> and ongoing – new purchases: </w:t>
            </w:r>
            <w:r w:rsidR="00030DA7">
              <w:rPr>
                <w:rFonts w:ascii="Arial" w:hAnsi="Arial" w:cs="Arial"/>
              </w:rPr>
              <w:lastRenderedPageBreak/>
              <w:t>examine accessible features prior to purchasing</w:t>
            </w:r>
            <w:r w:rsidR="006F0C2C">
              <w:rPr>
                <w:rFonts w:ascii="Arial" w:hAnsi="Arial" w:cs="Arial"/>
              </w:rPr>
              <w:t>; Pay and dis</w:t>
            </w:r>
            <w:r w:rsidR="005C71E7">
              <w:rPr>
                <w:rFonts w:ascii="Arial" w:hAnsi="Arial" w:cs="Arial"/>
              </w:rPr>
              <w:t>play parking machines compliant</w:t>
            </w:r>
            <w:r w:rsidR="007A3015">
              <w:rPr>
                <w:rFonts w:ascii="Arial" w:hAnsi="Arial" w:cs="Arial"/>
              </w:rPr>
              <w:t>.</w:t>
            </w:r>
          </w:p>
          <w:p w14:paraId="6F2D9BDF" w14:textId="77777777" w:rsidR="003438E0" w:rsidRDefault="005C71E7" w:rsidP="007A3015">
            <w:pPr>
              <w:spacing w:before="120" w:line="240" w:lineRule="atLeast"/>
              <w:rPr>
                <w:rFonts w:ascii="Arial" w:hAnsi="Arial" w:cs="Arial"/>
              </w:rPr>
            </w:pPr>
            <w:r>
              <w:rPr>
                <w:rFonts w:ascii="Arial" w:hAnsi="Arial" w:cs="Arial"/>
              </w:rPr>
              <w:t>Purchasing</w:t>
            </w:r>
          </w:p>
        </w:tc>
        <w:tc>
          <w:tcPr>
            <w:tcW w:w="1530" w:type="dxa"/>
          </w:tcPr>
          <w:p w14:paraId="6F2D9BE0" w14:textId="77777777" w:rsidR="003438E0" w:rsidRDefault="003438E0" w:rsidP="002C5892">
            <w:pPr>
              <w:spacing w:before="120" w:line="240" w:lineRule="atLeast"/>
              <w:rPr>
                <w:rFonts w:ascii="Arial" w:hAnsi="Arial" w:cs="Arial"/>
              </w:rPr>
            </w:pPr>
            <w:r>
              <w:rPr>
                <w:rFonts w:ascii="Arial" w:hAnsi="Arial" w:cs="Arial"/>
              </w:rPr>
              <w:lastRenderedPageBreak/>
              <w:t>January 1, 2013</w:t>
            </w:r>
          </w:p>
        </w:tc>
      </w:tr>
      <w:tr w:rsidR="003438E0" w14:paraId="6F2D9BE9" w14:textId="77777777" w:rsidTr="00B759D2">
        <w:tc>
          <w:tcPr>
            <w:tcW w:w="1717" w:type="dxa"/>
          </w:tcPr>
          <w:p w14:paraId="6F2D9BE2" w14:textId="77777777" w:rsidR="003438E0" w:rsidRDefault="003438E0" w:rsidP="002C5892">
            <w:pPr>
              <w:spacing w:before="120" w:line="240" w:lineRule="atLeast"/>
              <w:rPr>
                <w:rFonts w:ascii="Arial" w:hAnsi="Arial" w:cs="Arial"/>
              </w:rPr>
            </w:pPr>
            <w:r>
              <w:rPr>
                <w:rFonts w:ascii="Arial" w:hAnsi="Arial" w:cs="Arial"/>
              </w:rPr>
              <w:t>O.Reg.191/11, s.15</w:t>
            </w:r>
          </w:p>
        </w:tc>
        <w:tc>
          <w:tcPr>
            <w:tcW w:w="2006" w:type="dxa"/>
          </w:tcPr>
          <w:p w14:paraId="6F2D9BE3" w14:textId="77777777" w:rsidR="003438E0" w:rsidRPr="001F0F80" w:rsidRDefault="003438E0" w:rsidP="002C5892">
            <w:pPr>
              <w:spacing w:before="120" w:line="240" w:lineRule="atLeast"/>
              <w:rPr>
                <w:rFonts w:ascii="Arial" w:hAnsi="Arial" w:cs="Arial"/>
              </w:rPr>
            </w:pPr>
            <w:r>
              <w:rPr>
                <w:rFonts w:ascii="Arial" w:hAnsi="Arial" w:cs="Arial"/>
              </w:rPr>
              <w:t>Educational and training resources and materials</w:t>
            </w:r>
            <w:r w:rsidR="00552D44">
              <w:rPr>
                <w:rFonts w:ascii="Arial" w:hAnsi="Arial" w:cs="Arial"/>
              </w:rPr>
              <w:t xml:space="preserve"> including program information and student records</w:t>
            </w:r>
          </w:p>
        </w:tc>
        <w:tc>
          <w:tcPr>
            <w:tcW w:w="2657" w:type="dxa"/>
          </w:tcPr>
          <w:p w14:paraId="6F2D9BE4" w14:textId="77777777" w:rsidR="003438E0" w:rsidRPr="00042435" w:rsidRDefault="003438E0" w:rsidP="009D07F9">
            <w:pPr>
              <w:spacing w:before="120" w:line="240" w:lineRule="atLeast"/>
              <w:rPr>
                <w:rFonts w:ascii="Arial" w:hAnsi="Arial" w:cs="Arial"/>
              </w:rPr>
            </w:pPr>
            <w:r w:rsidRPr="00042435">
              <w:rPr>
                <w:rFonts w:ascii="Arial" w:hAnsi="Arial" w:cs="Arial"/>
              </w:rPr>
              <w:t xml:space="preserve">Provide educational or training resources/materials in an accessible format that </w:t>
            </w:r>
            <w:proofErr w:type="gramStart"/>
            <w:r w:rsidRPr="00042435">
              <w:rPr>
                <w:rFonts w:ascii="Arial" w:hAnsi="Arial" w:cs="Arial"/>
              </w:rPr>
              <w:t>takes into account</w:t>
            </w:r>
            <w:proofErr w:type="gramEnd"/>
            <w:r w:rsidRPr="00042435">
              <w:rPr>
                <w:rFonts w:ascii="Arial" w:hAnsi="Arial" w:cs="Arial"/>
              </w:rPr>
              <w:t xml:space="preserve"> the accessibility needs due to a disability of the person. Explore shared accessible text conversion; registered with Alternate Education Resources Ontario (AERO) - web-based digital reposi</w:t>
            </w:r>
            <w:r w:rsidR="008A22DD">
              <w:rPr>
                <w:rFonts w:ascii="Arial" w:hAnsi="Arial" w:cs="Arial"/>
              </w:rPr>
              <w:t xml:space="preserve">tory; access </w:t>
            </w:r>
            <w:hyperlink r:id="rId19" w:history="1">
              <w:r w:rsidR="008A22DD" w:rsidRPr="008A22DD">
                <w:rPr>
                  <w:rStyle w:val="Hyperlink"/>
                  <w:rFonts w:ascii="Arial" w:hAnsi="Arial" w:cs="Arial"/>
                </w:rPr>
                <w:t>Gutenberg website</w:t>
              </w:r>
            </w:hyperlink>
            <w:r w:rsidRPr="00042435">
              <w:rPr>
                <w:rFonts w:ascii="Arial" w:hAnsi="Arial" w:cs="Arial"/>
              </w:rPr>
              <w:t>; provide student records and information on program requirements in accessible format.</w:t>
            </w:r>
            <w:r w:rsidR="009D07F9">
              <w:rPr>
                <w:rFonts w:ascii="Arial" w:hAnsi="Arial" w:cs="Arial"/>
              </w:rPr>
              <w:t xml:space="preserve"> Blackboard LMS is accessible.</w:t>
            </w:r>
          </w:p>
        </w:tc>
        <w:tc>
          <w:tcPr>
            <w:tcW w:w="1990" w:type="dxa"/>
          </w:tcPr>
          <w:p w14:paraId="6F2D9BE5" w14:textId="77777777" w:rsidR="007A3015" w:rsidRDefault="005C71E7" w:rsidP="007A3015">
            <w:pPr>
              <w:spacing w:before="120" w:line="240" w:lineRule="atLeast"/>
              <w:rPr>
                <w:rFonts w:ascii="Arial" w:hAnsi="Arial" w:cs="Arial"/>
              </w:rPr>
            </w:pPr>
            <w:r>
              <w:rPr>
                <w:rFonts w:ascii="Arial" w:hAnsi="Arial" w:cs="Arial"/>
              </w:rPr>
              <w:t xml:space="preserve">Depends on request – many provided by individual department/faculty member; </w:t>
            </w:r>
            <w:r w:rsidR="003438E0">
              <w:rPr>
                <w:rFonts w:ascii="Arial" w:hAnsi="Arial" w:cs="Arial"/>
              </w:rPr>
              <w:t>Continue usual practice of providing accessible formats through Student Accessibility Services</w:t>
            </w:r>
            <w:r w:rsidR="007A3015">
              <w:rPr>
                <w:rFonts w:ascii="Arial" w:hAnsi="Arial" w:cs="Arial"/>
              </w:rPr>
              <w:t>.</w:t>
            </w:r>
          </w:p>
          <w:p w14:paraId="6F2D9BE6" w14:textId="77777777" w:rsidR="007A3015" w:rsidRDefault="003438E0" w:rsidP="007A3015">
            <w:pPr>
              <w:spacing w:before="120" w:line="240" w:lineRule="atLeast"/>
              <w:rPr>
                <w:rFonts w:ascii="Arial" w:hAnsi="Arial" w:cs="Arial"/>
              </w:rPr>
            </w:pPr>
            <w:r>
              <w:rPr>
                <w:rFonts w:ascii="Arial" w:hAnsi="Arial" w:cs="Arial"/>
              </w:rPr>
              <w:t>2012 and ongoing</w:t>
            </w:r>
            <w:r w:rsidR="007A3015">
              <w:rPr>
                <w:rFonts w:ascii="Arial" w:hAnsi="Arial" w:cs="Arial"/>
              </w:rPr>
              <w:t>.</w:t>
            </w:r>
            <w:r w:rsidR="005C71E7">
              <w:rPr>
                <w:rFonts w:ascii="Arial" w:hAnsi="Arial" w:cs="Arial"/>
              </w:rPr>
              <w:t xml:space="preserve"> </w:t>
            </w:r>
          </w:p>
          <w:p w14:paraId="6F2D9BE7" w14:textId="77777777" w:rsidR="003438E0" w:rsidRPr="001F0F80" w:rsidRDefault="007A3015" w:rsidP="007A3015">
            <w:pPr>
              <w:spacing w:before="120" w:line="240" w:lineRule="atLeast"/>
              <w:rPr>
                <w:rFonts w:ascii="Arial" w:hAnsi="Arial" w:cs="Arial"/>
              </w:rPr>
            </w:pPr>
            <w:r>
              <w:rPr>
                <w:rFonts w:ascii="Arial" w:hAnsi="Arial" w:cs="Arial"/>
              </w:rPr>
              <w:t>R</w:t>
            </w:r>
            <w:r w:rsidR="005C71E7">
              <w:rPr>
                <w:rFonts w:ascii="Arial" w:hAnsi="Arial" w:cs="Arial"/>
              </w:rPr>
              <w:t>egistrar’s Office/Student Services</w:t>
            </w:r>
          </w:p>
        </w:tc>
        <w:tc>
          <w:tcPr>
            <w:tcW w:w="1530" w:type="dxa"/>
          </w:tcPr>
          <w:p w14:paraId="6F2D9BE8" w14:textId="77777777" w:rsidR="003438E0" w:rsidRPr="001F0F80" w:rsidRDefault="003438E0" w:rsidP="002C5892">
            <w:pPr>
              <w:spacing w:before="120" w:line="240" w:lineRule="atLeast"/>
              <w:rPr>
                <w:rFonts w:ascii="Arial" w:hAnsi="Arial" w:cs="Arial"/>
              </w:rPr>
            </w:pPr>
            <w:r>
              <w:rPr>
                <w:rFonts w:ascii="Arial" w:hAnsi="Arial" w:cs="Arial"/>
              </w:rPr>
              <w:t>January 1, 2013</w:t>
            </w:r>
          </w:p>
        </w:tc>
      </w:tr>
      <w:tr w:rsidR="003438E0" w14:paraId="6F2D9BF0" w14:textId="77777777" w:rsidTr="00B759D2">
        <w:tc>
          <w:tcPr>
            <w:tcW w:w="1717" w:type="dxa"/>
          </w:tcPr>
          <w:p w14:paraId="6F2D9BEA" w14:textId="77777777" w:rsidR="003438E0" w:rsidRDefault="003438E0" w:rsidP="002C5892">
            <w:pPr>
              <w:spacing w:before="120" w:line="240" w:lineRule="atLeast"/>
              <w:rPr>
                <w:rFonts w:ascii="Arial" w:hAnsi="Arial" w:cs="Arial"/>
              </w:rPr>
            </w:pPr>
            <w:r>
              <w:rPr>
                <w:rFonts w:ascii="Arial" w:hAnsi="Arial" w:cs="Arial"/>
              </w:rPr>
              <w:t>O.Reg.</w:t>
            </w:r>
            <w:r w:rsidRPr="002C148D">
              <w:rPr>
                <w:rFonts w:ascii="Arial" w:hAnsi="Arial" w:cs="Arial"/>
              </w:rPr>
              <w:t xml:space="preserve">191/11, s. </w:t>
            </w:r>
            <w:r>
              <w:rPr>
                <w:rFonts w:ascii="Arial" w:hAnsi="Arial" w:cs="Arial"/>
              </w:rPr>
              <w:t>16</w:t>
            </w:r>
          </w:p>
        </w:tc>
        <w:tc>
          <w:tcPr>
            <w:tcW w:w="2006" w:type="dxa"/>
          </w:tcPr>
          <w:p w14:paraId="6F2D9BEB" w14:textId="77777777" w:rsidR="003438E0" w:rsidRDefault="003438E0" w:rsidP="002C5892">
            <w:pPr>
              <w:spacing w:before="120" w:line="240" w:lineRule="atLeast"/>
              <w:rPr>
                <w:rFonts w:ascii="Arial" w:hAnsi="Arial" w:cs="Arial"/>
              </w:rPr>
            </w:pPr>
            <w:r>
              <w:rPr>
                <w:rFonts w:ascii="Arial" w:hAnsi="Arial" w:cs="Arial"/>
              </w:rPr>
              <w:t>Training to educators</w:t>
            </w:r>
          </w:p>
        </w:tc>
        <w:tc>
          <w:tcPr>
            <w:tcW w:w="2657" w:type="dxa"/>
          </w:tcPr>
          <w:p w14:paraId="6F2D9BEC" w14:textId="77777777" w:rsidR="003438E0" w:rsidRPr="00042435" w:rsidRDefault="003438E0" w:rsidP="008A22DD">
            <w:pPr>
              <w:spacing w:before="120" w:line="240" w:lineRule="atLeast"/>
              <w:rPr>
                <w:rFonts w:ascii="Arial" w:hAnsi="Arial" w:cs="Arial"/>
              </w:rPr>
            </w:pPr>
            <w:r w:rsidRPr="00042435">
              <w:rPr>
                <w:rFonts w:ascii="Arial" w:hAnsi="Arial" w:cs="Arial"/>
              </w:rPr>
              <w:t xml:space="preserve">Provide accessibility awareness and universal instructional design principles; track all training; offered by </w:t>
            </w:r>
            <w:r w:rsidR="00F82388" w:rsidRPr="00042435">
              <w:rPr>
                <w:rFonts w:ascii="Arial" w:hAnsi="Arial" w:cs="Arial"/>
              </w:rPr>
              <w:t>PowerPoint</w:t>
            </w:r>
            <w:r w:rsidRPr="00042435">
              <w:rPr>
                <w:rFonts w:ascii="Arial" w:hAnsi="Arial" w:cs="Arial"/>
              </w:rPr>
              <w:t xml:space="preserve">, online (Blackboard) and by workshops (all tracked); Champion - Learning Integrations and Training. </w:t>
            </w:r>
            <w:hyperlink r:id="rId20" w:history="1">
              <w:r w:rsidR="008A22DD" w:rsidRPr="008A22DD">
                <w:rPr>
                  <w:rStyle w:val="Hyperlink"/>
                  <w:rFonts w:ascii="Arial" w:hAnsi="Arial" w:cs="Arial"/>
                </w:rPr>
                <w:t>Handbook</w:t>
              </w:r>
            </w:hyperlink>
            <w:r w:rsidR="008A22DD">
              <w:rPr>
                <w:rFonts w:ascii="Arial" w:hAnsi="Arial" w:cs="Arial"/>
              </w:rPr>
              <w:t xml:space="preserve"> </w:t>
            </w:r>
            <w:r w:rsidRPr="00042435">
              <w:rPr>
                <w:rFonts w:ascii="Arial" w:hAnsi="Arial" w:cs="Arial"/>
              </w:rPr>
              <w:t>provided to all faculty.</w:t>
            </w:r>
          </w:p>
        </w:tc>
        <w:tc>
          <w:tcPr>
            <w:tcW w:w="1990" w:type="dxa"/>
          </w:tcPr>
          <w:p w14:paraId="6F2D9BED" w14:textId="77777777" w:rsidR="003438E0" w:rsidRDefault="003438E0" w:rsidP="002C5892">
            <w:pPr>
              <w:spacing w:before="120" w:line="240" w:lineRule="atLeast"/>
              <w:rPr>
                <w:rFonts w:ascii="Arial" w:hAnsi="Arial" w:cs="Arial"/>
              </w:rPr>
            </w:pPr>
            <w:r>
              <w:rPr>
                <w:rFonts w:ascii="Arial" w:hAnsi="Arial" w:cs="Arial"/>
              </w:rPr>
              <w:t>2012 and ongoing</w:t>
            </w:r>
            <w:r w:rsidR="007A3015">
              <w:rPr>
                <w:rFonts w:ascii="Arial" w:hAnsi="Arial" w:cs="Arial"/>
              </w:rPr>
              <w:t>.</w:t>
            </w:r>
          </w:p>
          <w:p w14:paraId="6F2D9BEE" w14:textId="77777777" w:rsidR="007A3015" w:rsidRDefault="007A3015" w:rsidP="007A3015">
            <w:pPr>
              <w:spacing w:before="120" w:line="240" w:lineRule="atLeast"/>
              <w:rPr>
                <w:rFonts w:ascii="Arial" w:hAnsi="Arial" w:cs="Arial"/>
              </w:rPr>
            </w:pPr>
            <w:r>
              <w:rPr>
                <w:rFonts w:ascii="Arial" w:hAnsi="Arial" w:cs="Arial"/>
              </w:rPr>
              <w:t>Human Resources</w:t>
            </w:r>
            <w:r w:rsidR="00306ACD">
              <w:rPr>
                <w:rFonts w:ascii="Arial" w:hAnsi="Arial" w:cs="Arial"/>
              </w:rPr>
              <w:t xml:space="preserve"> (AODA)</w:t>
            </w:r>
            <w:r>
              <w:rPr>
                <w:rFonts w:ascii="Arial" w:hAnsi="Arial" w:cs="Arial"/>
              </w:rPr>
              <w:t>, Learning Integrations and Training.</w:t>
            </w:r>
          </w:p>
        </w:tc>
        <w:tc>
          <w:tcPr>
            <w:tcW w:w="1530" w:type="dxa"/>
          </w:tcPr>
          <w:p w14:paraId="6F2D9BEF" w14:textId="77777777" w:rsidR="003438E0" w:rsidRDefault="003438E0" w:rsidP="002C5892">
            <w:pPr>
              <w:spacing w:before="120" w:line="240" w:lineRule="atLeast"/>
              <w:rPr>
                <w:rFonts w:ascii="Arial" w:hAnsi="Arial" w:cs="Arial"/>
              </w:rPr>
            </w:pPr>
            <w:r>
              <w:rPr>
                <w:rFonts w:ascii="Arial" w:hAnsi="Arial" w:cs="Arial"/>
              </w:rPr>
              <w:t>January 1, 2013</w:t>
            </w:r>
          </w:p>
        </w:tc>
      </w:tr>
      <w:tr w:rsidR="003438E0" w14:paraId="6F2D9BF7" w14:textId="77777777" w:rsidTr="00B759D2">
        <w:tc>
          <w:tcPr>
            <w:tcW w:w="1717" w:type="dxa"/>
          </w:tcPr>
          <w:p w14:paraId="6F2D9BF1" w14:textId="77777777" w:rsidR="003438E0" w:rsidRDefault="003438E0" w:rsidP="002C5892">
            <w:pPr>
              <w:spacing w:before="120" w:line="240" w:lineRule="atLeast"/>
              <w:rPr>
                <w:rFonts w:ascii="Arial" w:hAnsi="Arial" w:cs="Arial"/>
              </w:rPr>
            </w:pPr>
            <w:r>
              <w:rPr>
                <w:rFonts w:ascii="Arial" w:hAnsi="Arial" w:cs="Arial"/>
              </w:rPr>
              <w:t>O.Reg.</w:t>
            </w:r>
            <w:r w:rsidRPr="002C148D">
              <w:rPr>
                <w:rFonts w:ascii="Arial" w:hAnsi="Arial" w:cs="Arial"/>
              </w:rPr>
              <w:t>191/11, s. 7</w:t>
            </w:r>
          </w:p>
        </w:tc>
        <w:tc>
          <w:tcPr>
            <w:tcW w:w="2006" w:type="dxa"/>
          </w:tcPr>
          <w:p w14:paraId="6F2D9BF2" w14:textId="77777777" w:rsidR="003438E0" w:rsidRPr="001F0F80" w:rsidRDefault="003438E0" w:rsidP="002C5892">
            <w:pPr>
              <w:spacing w:before="120" w:line="240" w:lineRule="atLeast"/>
              <w:rPr>
                <w:rFonts w:ascii="Arial" w:hAnsi="Arial" w:cs="Arial"/>
              </w:rPr>
            </w:pPr>
            <w:r>
              <w:rPr>
                <w:rFonts w:ascii="Arial" w:hAnsi="Arial" w:cs="Arial"/>
              </w:rPr>
              <w:t>Provide training on accessibility standards and Human Rights Code</w:t>
            </w:r>
          </w:p>
        </w:tc>
        <w:tc>
          <w:tcPr>
            <w:tcW w:w="2657" w:type="dxa"/>
          </w:tcPr>
          <w:p w14:paraId="6F2D9BF3" w14:textId="77777777" w:rsidR="003438E0" w:rsidRPr="00042435" w:rsidRDefault="003438E0" w:rsidP="00522905">
            <w:pPr>
              <w:spacing w:before="120" w:line="240" w:lineRule="atLeast"/>
              <w:rPr>
                <w:rFonts w:ascii="Arial" w:hAnsi="Arial" w:cs="Arial"/>
              </w:rPr>
            </w:pPr>
            <w:r w:rsidRPr="00042435">
              <w:rPr>
                <w:rFonts w:ascii="Arial" w:hAnsi="Arial" w:cs="Arial"/>
              </w:rPr>
              <w:t xml:space="preserve">Ensure employees and volunteers are trained on </w:t>
            </w:r>
            <w:r w:rsidR="00F82388" w:rsidRPr="00042435">
              <w:rPr>
                <w:rFonts w:ascii="Arial" w:hAnsi="Arial" w:cs="Arial"/>
              </w:rPr>
              <w:t>Integrated</w:t>
            </w:r>
            <w:r w:rsidRPr="00042435">
              <w:rPr>
                <w:rFonts w:ascii="Arial" w:hAnsi="Arial" w:cs="Arial"/>
              </w:rPr>
              <w:t xml:space="preserve"> Accessibility Standards and the Ontario Human Rights Code; </w:t>
            </w:r>
            <w:r w:rsidR="00552D44" w:rsidRPr="00042435">
              <w:rPr>
                <w:rFonts w:ascii="Arial" w:hAnsi="Arial" w:cs="Arial"/>
              </w:rPr>
              <w:t xml:space="preserve">originally informed via everybody email, then </w:t>
            </w:r>
            <w:r w:rsidRPr="00042435">
              <w:rPr>
                <w:rFonts w:ascii="Arial" w:hAnsi="Arial" w:cs="Arial"/>
              </w:rPr>
              <w:t xml:space="preserve">offered by video, online (Blackboard) and by workshops (all tracked); Champion </w:t>
            </w:r>
            <w:proofErr w:type="gramStart"/>
            <w:r w:rsidRPr="00042435">
              <w:rPr>
                <w:rFonts w:ascii="Arial" w:hAnsi="Arial" w:cs="Arial"/>
              </w:rPr>
              <w:t>-  Learning</w:t>
            </w:r>
            <w:proofErr w:type="gramEnd"/>
            <w:r w:rsidRPr="00042435">
              <w:rPr>
                <w:rFonts w:ascii="Arial" w:hAnsi="Arial" w:cs="Arial"/>
              </w:rPr>
              <w:t xml:space="preserve"> </w:t>
            </w:r>
            <w:r w:rsidRPr="00042435">
              <w:rPr>
                <w:rFonts w:ascii="Arial" w:hAnsi="Arial" w:cs="Arial"/>
              </w:rPr>
              <w:lastRenderedPageBreak/>
              <w:t>Integrations and Training</w:t>
            </w:r>
            <w:r w:rsidR="007E7776" w:rsidRPr="00042435">
              <w:rPr>
                <w:rFonts w:ascii="Arial" w:hAnsi="Arial" w:cs="Arial"/>
              </w:rPr>
              <w:t xml:space="preserve">; Email </w:t>
            </w:r>
            <w:r w:rsidR="00522905">
              <w:rPr>
                <w:rFonts w:ascii="Arial" w:hAnsi="Arial" w:cs="Arial"/>
              </w:rPr>
              <w:t>periodic</w:t>
            </w:r>
            <w:r w:rsidR="007E7776" w:rsidRPr="00042435">
              <w:rPr>
                <w:rFonts w:ascii="Arial" w:hAnsi="Arial" w:cs="Arial"/>
              </w:rPr>
              <w:t xml:space="preserve"> everybody emails re accessibility tips – i.e. service animals.</w:t>
            </w:r>
          </w:p>
        </w:tc>
        <w:tc>
          <w:tcPr>
            <w:tcW w:w="1990" w:type="dxa"/>
          </w:tcPr>
          <w:p w14:paraId="6F2D9BF4" w14:textId="77777777" w:rsidR="003438E0" w:rsidRDefault="003438E0" w:rsidP="002C5892">
            <w:pPr>
              <w:spacing w:before="120" w:line="240" w:lineRule="atLeast"/>
              <w:rPr>
                <w:rFonts w:ascii="Arial" w:hAnsi="Arial" w:cs="Arial"/>
              </w:rPr>
            </w:pPr>
            <w:r>
              <w:rPr>
                <w:rFonts w:ascii="Arial" w:hAnsi="Arial" w:cs="Arial"/>
              </w:rPr>
              <w:lastRenderedPageBreak/>
              <w:t>2013 and ongoing</w:t>
            </w:r>
            <w:r w:rsidR="008139BB">
              <w:rPr>
                <w:rFonts w:ascii="Arial" w:hAnsi="Arial" w:cs="Arial"/>
              </w:rPr>
              <w:t xml:space="preserve"> with new employee hires</w:t>
            </w:r>
            <w:r w:rsidR="007A3015">
              <w:rPr>
                <w:rFonts w:ascii="Arial" w:hAnsi="Arial" w:cs="Arial"/>
              </w:rPr>
              <w:t>.</w:t>
            </w:r>
          </w:p>
          <w:p w14:paraId="6F2D9BF5" w14:textId="77777777" w:rsidR="007A3015" w:rsidRPr="001F0F80" w:rsidRDefault="007A3015" w:rsidP="007A3015">
            <w:pPr>
              <w:spacing w:before="120" w:line="240" w:lineRule="atLeast"/>
              <w:rPr>
                <w:rFonts w:ascii="Arial" w:hAnsi="Arial" w:cs="Arial"/>
              </w:rPr>
            </w:pPr>
            <w:r>
              <w:rPr>
                <w:rFonts w:ascii="Arial" w:hAnsi="Arial" w:cs="Arial"/>
              </w:rPr>
              <w:t>Human Resources</w:t>
            </w:r>
            <w:r w:rsidR="00306ACD">
              <w:rPr>
                <w:rFonts w:ascii="Arial" w:hAnsi="Arial" w:cs="Arial"/>
              </w:rPr>
              <w:t xml:space="preserve"> (AODA)</w:t>
            </w:r>
            <w:r>
              <w:rPr>
                <w:rFonts w:ascii="Arial" w:hAnsi="Arial" w:cs="Arial"/>
              </w:rPr>
              <w:t>, Learning Integrations and Training.</w:t>
            </w:r>
          </w:p>
        </w:tc>
        <w:tc>
          <w:tcPr>
            <w:tcW w:w="1530" w:type="dxa"/>
          </w:tcPr>
          <w:p w14:paraId="6F2D9BF6" w14:textId="77777777" w:rsidR="003438E0" w:rsidRPr="001F0F80" w:rsidRDefault="003438E0" w:rsidP="002C5892">
            <w:pPr>
              <w:spacing w:before="120" w:line="240" w:lineRule="atLeast"/>
              <w:rPr>
                <w:rFonts w:ascii="Arial" w:hAnsi="Arial" w:cs="Arial"/>
              </w:rPr>
            </w:pPr>
            <w:r>
              <w:rPr>
                <w:rFonts w:ascii="Arial" w:hAnsi="Arial" w:cs="Arial"/>
              </w:rPr>
              <w:t>January 1, 2014</w:t>
            </w:r>
          </w:p>
        </w:tc>
      </w:tr>
      <w:tr w:rsidR="003438E0" w14:paraId="6F2D9BFE" w14:textId="77777777" w:rsidTr="00B759D2">
        <w:tc>
          <w:tcPr>
            <w:tcW w:w="1717" w:type="dxa"/>
          </w:tcPr>
          <w:p w14:paraId="6F2D9BF8" w14:textId="77777777" w:rsidR="003438E0" w:rsidRDefault="003438E0" w:rsidP="002C5892">
            <w:pPr>
              <w:spacing w:before="120" w:line="240" w:lineRule="atLeast"/>
              <w:rPr>
                <w:rFonts w:ascii="Arial" w:hAnsi="Arial" w:cs="Arial"/>
              </w:rPr>
            </w:pPr>
            <w:r>
              <w:rPr>
                <w:rFonts w:ascii="Arial" w:hAnsi="Arial" w:cs="Arial"/>
              </w:rPr>
              <w:t>O.Reg.191/11, s.</w:t>
            </w:r>
            <w:r w:rsidRPr="002C148D">
              <w:rPr>
                <w:rFonts w:ascii="Arial" w:hAnsi="Arial" w:cs="Arial"/>
              </w:rPr>
              <w:t>11</w:t>
            </w:r>
          </w:p>
        </w:tc>
        <w:tc>
          <w:tcPr>
            <w:tcW w:w="2006" w:type="dxa"/>
          </w:tcPr>
          <w:p w14:paraId="6F2D9BF9" w14:textId="77777777" w:rsidR="003438E0" w:rsidRPr="002F0F14" w:rsidRDefault="003438E0" w:rsidP="002C5892">
            <w:pPr>
              <w:autoSpaceDE w:val="0"/>
              <w:autoSpaceDN w:val="0"/>
              <w:adjustRightInd w:val="0"/>
              <w:spacing w:before="120" w:line="240" w:lineRule="atLeast"/>
              <w:rPr>
                <w:rFonts w:ascii="Arial" w:hAnsi="Arial" w:cs="Arial"/>
                <w:szCs w:val="18"/>
              </w:rPr>
            </w:pPr>
            <w:r w:rsidRPr="002C148D">
              <w:rPr>
                <w:rFonts w:ascii="Arial" w:hAnsi="Arial" w:cs="Arial"/>
                <w:szCs w:val="18"/>
              </w:rPr>
              <w:t>Feedback</w:t>
            </w:r>
            <w:r>
              <w:rPr>
                <w:rFonts w:ascii="Arial" w:hAnsi="Arial" w:cs="Arial"/>
                <w:szCs w:val="18"/>
              </w:rPr>
              <w:t xml:space="preserve"> processes</w:t>
            </w:r>
          </w:p>
        </w:tc>
        <w:tc>
          <w:tcPr>
            <w:tcW w:w="2657" w:type="dxa"/>
          </w:tcPr>
          <w:p w14:paraId="6F2D9BFA" w14:textId="77777777" w:rsidR="003438E0" w:rsidRPr="001F0F80" w:rsidRDefault="003438E0" w:rsidP="002C5892">
            <w:pPr>
              <w:spacing w:before="120" w:line="240" w:lineRule="atLeast"/>
              <w:rPr>
                <w:rFonts w:ascii="Arial" w:hAnsi="Arial" w:cs="Arial"/>
              </w:rPr>
            </w:pPr>
            <w:r>
              <w:rPr>
                <w:rFonts w:ascii="Arial" w:hAnsi="Arial" w:cs="Arial"/>
                <w:szCs w:val="18"/>
              </w:rPr>
              <w:t xml:space="preserve">Ensure </w:t>
            </w:r>
            <w:r w:rsidRPr="00545F0B">
              <w:rPr>
                <w:rFonts w:ascii="Arial" w:hAnsi="Arial" w:cs="Arial"/>
                <w:szCs w:val="27"/>
              </w:rPr>
              <w:t>processes</w:t>
            </w:r>
            <w:r w:rsidRPr="002C148D">
              <w:rPr>
                <w:rFonts w:ascii="Arial" w:hAnsi="Arial" w:cs="Arial"/>
                <w:szCs w:val="27"/>
              </w:rPr>
              <w:t xml:space="preserve"> </w:t>
            </w:r>
            <w:r>
              <w:rPr>
                <w:rFonts w:ascii="Arial" w:hAnsi="Arial" w:cs="Arial"/>
                <w:szCs w:val="27"/>
              </w:rPr>
              <w:t xml:space="preserve">in place </w:t>
            </w:r>
            <w:r w:rsidRPr="002C148D">
              <w:rPr>
                <w:rFonts w:ascii="Arial" w:hAnsi="Arial" w:cs="Arial"/>
                <w:szCs w:val="27"/>
              </w:rPr>
              <w:t>for receiving and responding to feedback are accessible to persons with disabilities by providing or arranging for</w:t>
            </w:r>
            <w:r>
              <w:rPr>
                <w:rFonts w:ascii="Arial" w:hAnsi="Arial" w:cs="Arial"/>
                <w:szCs w:val="27"/>
              </w:rPr>
              <w:t xml:space="preserve"> </w:t>
            </w:r>
            <w:r w:rsidRPr="002C148D">
              <w:rPr>
                <w:rFonts w:ascii="Arial" w:hAnsi="Arial" w:cs="Arial"/>
                <w:szCs w:val="27"/>
              </w:rPr>
              <w:t>the provision of accessible formats and communications supports, upon request.</w:t>
            </w:r>
            <w:r w:rsidR="008139BB">
              <w:rPr>
                <w:rFonts w:ascii="Arial" w:hAnsi="Arial" w:cs="Arial"/>
                <w:szCs w:val="27"/>
              </w:rPr>
              <w:t xml:space="preserve"> Feedback form updated – online, email (x2), mail, phone, fax, TTY.</w:t>
            </w:r>
            <w:r w:rsidR="00514C2A">
              <w:rPr>
                <w:rFonts w:ascii="Arial" w:hAnsi="Arial" w:cs="Arial"/>
                <w:szCs w:val="27"/>
              </w:rPr>
              <w:t xml:space="preserve"> </w:t>
            </w:r>
            <w:hyperlink r:id="rId21" w:history="1">
              <w:r w:rsidR="00514C2A" w:rsidRPr="008D04F6">
                <w:rPr>
                  <w:rStyle w:val="Hyperlink"/>
                  <w:rFonts w:ascii="Arial" w:hAnsi="Arial" w:cs="Arial"/>
                </w:rPr>
                <w:t>Accessibility Feedback</w:t>
              </w:r>
            </w:hyperlink>
          </w:p>
        </w:tc>
        <w:tc>
          <w:tcPr>
            <w:tcW w:w="1990" w:type="dxa"/>
          </w:tcPr>
          <w:p w14:paraId="6F2D9BFB" w14:textId="77777777" w:rsidR="003438E0" w:rsidRDefault="003438E0" w:rsidP="00514C2A">
            <w:pPr>
              <w:autoSpaceDE w:val="0"/>
              <w:autoSpaceDN w:val="0"/>
              <w:adjustRightInd w:val="0"/>
              <w:spacing w:before="120" w:line="240" w:lineRule="atLeast"/>
              <w:rPr>
                <w:rFonts w:ascii="Arial" w:hAnsi="Arial" w:cs="Arial"/>
              </w:rPr>
            </w:pPr>
            <w:r w:rsidRPr="002C148D">
              <w:rPr>
                <w:rFonts w:ascii="Arial" w:hAnsi="Arial" w:cs="Arial"/>
              </w:rPr>
              <w:t xml:space="preserve">2010 </w:t>
            </w:r>
            <w:r w:rsidR="00514C2A">
              <w:rPr>
                <w:rFonts w:ascii="Arial" w:hAnsi="Arial" w:cs="Arial"/>
              </w:rPr>
              <w:t>and ongoing</w:t>
            </w:r>
            <w:r w:rsidR="007A3015">
              <w:rPr>
                <w:rFonts w:ascii="Arial" w:hAnsi="Arial" w:cs="Arial"/>
              </w:rPr>
              <w:t>.</w:t>
            </w:r>
          </w:p>
          <w:p w14:paraId="6F2D9BFC" w14:textId="77777777" w:rsidR="007A3015" w:rsidRPr="001F0F80" w:rsidRDefault="007A3015" w:rsidP="00306ACD">
            <w:pPr>
              <w:autoSpaceDE w:val="0"/>
              <w:autoSpaceDN w:val="0"/>
              <w:adjustRightInd w:val="0"/>
              <w:spacing w:before="120" w:line="240" w:lineRule="atLeast"/>
              <w:rPr>
                <w:rFonts w:ascii="Arial" w:hAnsi="Arial" w:cs="Arial"/>
              </w:rPr>
            </w:pPr>
            <w:r>
              <w:rPr>
                <w:rFonts w:ascii="Arial" w:hAnsi="Arial" w:cs="Arial"/>
              </w:rPr>
              <w:t>Human Resources</w:t>
            </w:r>
            <w:r w:rsidR="00306ACD">
              <w:rPr>
                <w:rFonts w:ascii="Arial" w:hAnsi="Arial" w:cs="Arial"/>
              </w:rPr>
              <w:t xml:space="preserve"> (AODA), </w:t>
            </w:r>
            <w:r>
              <w:rPr>
                <w:rFonts w:ascii="Arial" w:hAnsi="Arial" w:cs="Arial"/>
              </w:rPr>
              <w:t>Student Development and Services</w:t>
            </w:r>
          </w:p>
        </w:tc>
        <w:tc>
          <w:tcPr>
            <w:tcW w:w="1530" w:type="dxa"/>
          </w:tcPr>
          <w:p w14:paraId="6F2D9BFD" w14:textId="77777777" w:rsidR="003438E0" w:rsidRPr="001F0F80" w:rsidRDefault="003438E0" w:rsidP="002C5892">
            <w:pPr>
              <w:spacing w:before="120" w:line="240" w:lineRule="atLeast"/>
              <w:rPr>
                <w:rFonts w:ascii="Arial" w:hAnsi="Arial" w:cs="Arial"/>
              </w:rPr>
            </w:pPr>
            <w:r>
              <w:rPr>
                <w:rFonts w:ascii="Arial" w:hAnsi="Arial" w:cs="Arial"/>
              </w:rPr>
              <w:t>January 1, 2014</w:t>
            </w:r>
          </w:p>
        </w:tc>
      </w:tr>
      <w:tr w:rsidR="003438E0" w14:paraId="6F2D9C05" w14:textId="77777777" w:rsidTr="00B759D2">
        <w:tc>
          <w:tcPr>
            <w:tcW w:w="1717" w:type="dxa"/>
          </w:tcPr>
          <w:p w14:paraId="6F2D9BFF" w14:textId="77777777" w:rsidR="003438E0" w:rsidRDefault="008139BB" w:rsidP="008139BB">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14</w:t>
            </w:r>
          </w:p>
        </w:tc>
        <w:tc>
          <w:tcPr>
            <w:tcW w:w="2006" w:type="dxa"/>
          </w:tcPr>
          <w:p w14:paraId="6F2D9C00" w14:textId="77777777" w:rsidR="003438E0" w:rsidRPr="002C148D" w:rsidRDefault="008139BB" w:rsidP="002C5892">
            <w:pPr>
              <w:autoSpaceDE w:val="0"/>
              <w:autoSpaceDN w:val="0"/>
              <w:adjustRightInd w:val="0"/>
              <w:spacing w:before="120" w:line="240" w:lineRule="atLeast"/>
              <w:rPr>
                <w:rFonts w:ascii="Arial" w:hAnsi="Arial" w:cs="Arial"/>
                <w:szCs w:val="18"/>
              </w:rPr>
            </w:pPr>
            <w:r>
              <w:rPr>
                <w:rFonts w:ascii="Arial" w:hAnsi="Arial" w:cs="Arial"/>
                <w:szCs w:val="18"/>
              </w:rPr>
              <w:t xml:space="preserve">New websites and web content to conform to WCAG 2.0 Level A </w:t>
            </w:r>
          </w:p>
        </w:tc>
        <w:tc>
          <w:tcPr>
            <w:tcW w:w="2657" w:type="dxa"/>
          </w:tcPr>
          <w:p w14:paraId="6F2D9C01" w14:textId="19E00CF5" w:rsidR="003438E0" w:rsidRDefault="002379E7" w:rsidP="00864C65">
            <w:pPr>
              <w:spacing w:before="120" w:line="240" w:lineRule="atLeast"/>
              <w:rPr>
                <w:rFonts w:ascii="Arial" w:hAnsi="Arial" w:cs="Arial"/>
                <w:szCs w:val="18"/>
              </w:rPr>
            </w:pPr>
            <w:r>
              <w:rPr>
                <w:rFonts w:ascii="Arial" w:hAnsi="Arial" w:cs="Arial"/>
                <w:szCs w:val="18"/>
              </w:rPr>
              <w:t>New shells on Blackboard and external website conform to WCAG 2.0 Level A. Student focus groups (including students with disabilities) will be established in early 2014 to test website accessibility. University purchased and has begun using new software that will support level AA. Departmental staff with website editing rights have been introduced to WCAG 2.0 guidelines and new software capabilities.</w:t>
            </w:r>
          </w:p>
        </w:tc>
        <w:tc>
          <w:tcPr>
            <w:tcW w:w="1990" w:type="dxa"/>
          </w:tcPr>
          <w:p w14:paraId="6F2D9C02" w14:textId="77777777" w:rsidR="007A3015" w:rsidRDefault="008139BB" w:rsidP="007A3015">
            <w:pPr>
              <w:autoSpaceDE w:val="0"/>
              <w:autoSpaceDN w:val="0"/>
              <w:adjustRightInd w:val="0"/>
              <w:spacing w:before="120" w:line="240" w:lineRule="atLeast"/>
              <w:rPr>
                <w:rFonts w:ascii="Arial" w:hAnsi="Arial" w:cs="Arial"/>
              </w:rPr>
            </w:pPr>
            <w:r>
              <w:rPr>
                <w:rFonts w:ascii="Arial" w:hAnsi="Arial" w:cs="Arial"/>
              </w:rPr>
              <w:t>2013 and ongoing</w:t>
            </w:r>
            <w:r w:rsidR="007A3015">
              <w:rPr>
                <w:rFonts w:ascii="Arial" w:hAnsi="Arial" w:cs="Arial"/>
              </w:rPr>
              <w:t>.</w:t>
            </w:r>
          </w:p>
          <w:p w14:paraId="6F2D9C03" w14:textId="77777777" w:rsidR="003438E0" w:rsidRPr="002C148D" w:rsidRDefault="005C71E7" w:rsidP="007A3015">
            <w:pPr>
              <w:autoSpaceDE w:val="0"/>
              <w:autoSpaceDN w:val="0"/>
              <w:adjustRightInd w:val="0"/>
              <w:spacing w:before="120" w:line="240" w:lineRule="atLeast"/>
              <w:rPr>
                <w:rFonts w:ascii="Arial" w:hAnsi="Arial" w:cs="Arial"/>
              </w:rPr>
            </w:pPr>
            <w:r>
              <w:rPr>
                <w:rFonts w:ascii="Arial" w:hAnsi="Arial" w:cs="Arial"/>
              </w:rPr>
              <w:t>UTS/External Relations</w:t>
            </w:r>
            <w:r w:rsidR="00514C2A">
              <w:rPr>
                <w:rFonts w:ascii="Arial" w:hAnsi="Arial" w:cs="Arial"/>
              </w:rPr>
              <w:t>/Human Resources (AODA)</w:t>
            </w:r>
          </w:p>
        </w:tc>
        <w:tc>
          <w:tcPr>
            <w:tcW w:w="1530" w:type="dxa"/>
          </w:tcPr>
          <w:p w14:paraId="6F2D9C04" w14:textId="77777777" w:rsidR="003438E0" w:rsidRDefault="008139BB" w:rsidP="002C5892">
            <w:pPr>
              <w:spacing w:before="120" w:line="240" w:lineRule="atLeast"/>
              <w:rPr>
                <w:rFonts w:ascii="Arial" w:hAnsi="Arial" w:cs="Arial"/>
              </w:rPr>
            </w:pPr>
            <w:r>
              <w:rPr>
                <w:rFonts w:ascii="Arial" w:hAnsi="Arial" w:cs="Arial"/>
              </w:rPr>
              <w:t>January 1, 2014</w:t>
            </w:r>
          </w:p>
        </w:tc>
      </w:tr>
      <w:tr w:rsidR="00552D44" w14:paraId="6F2D9C0C" w14:textId="77777777" w:rsidTr="00B759D2">
        <w:tc>
          <w:tcPr>
            <w:tcW w:w="1717" w:type="dxa"/>
          </w:tcPr>
          <w:p w14:paraId="6F2D9C06" w14:textId="77777777" w:rsidR="00552D44" w:rsidRPr="002C148D" w:rsidRDefault="00552D44" w:rsidP="00552D44">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22</w:t>
            </w:r>
          </w:p>
        </w:tc>
        <w:tc>
          <w:tcPr>
            <w:tcW w:w="2006" w:type="dxa"/>
          </w:tcPr>
          <w:p w14:paraId="6F2D9C07" w14:textId="77777777" w:rsidR="00552D44" w:rsidRDefault="00552D44" w:rsidP="002C5892">
            <w:pPr>
              <w:spacing w:before="120" w:line="240" w:lineRule="atLeast"/>
              <w:rPr>
                <w:rFonts w:ascii="Arial" w:hAnsi="Arial" w:cs="Arial"/>
                <w:szCs w:val="18"/>
              </w:rPr>
            </w:pPr>
            <w:r>
              <w:rPr>
                <w:rFonts w:ascii="Arial" w:hAnsi="Arial" w:cs="Arial"/>
                <w:szCs w:val="18"/>
              </w:rPr>
              <w:t>Prospective applicants are advised of availability of accommodations</w:t>
            </w:r>
          </w:p>
        </w:tc>
        <w:tc>
          <w:tcPr>
            <w:tcW w:w="2657" w:type="dxa"/>
          </w:tcPr>
          <w:p w14:paraId="6F2D9C08" w14:textId="77777777" w:rsidR="00552D44" w:rsidRDefault="003B5F6F" w:rsidP="00F13E9C">
            <w:pPr>
              <w:spacing w:before="120" w:line="240" w:lineRule="atLeast"/>
              <w:rPr>
                <w:rFonts w:ascii="Arial" w:hAnsi="Arial" w:cs="Arial"/>
                <w:szCs w:val="27"/>
              </w:rPr>
            </w:pPr>
            <w:hyperlink r:id="rId22" w:history="1">
              <w:r w:rsidR="00F13E9C" w:rsidRPr="00F13E9C">
                <w:rPr>
                  <w:rStyle w:val="Hyperlink"/>
                  <w:rFonts w:ascii="Arial" w:hAnsi="Arial" w:cs="Arial"/>
                  <w:bCs/>
                </w:rPr>
                <w:t>Procedure for Requesting Accommodations(s) Due to Disability Policy</w:t>
              </w:r>
            </w:hyperlink>
            <w:r w:rsidR="00F13E9C">
              <w:rPr>
                <w:rFonts w:ascii="Arial" w:hAnsi="Arial" w:cs="Arial"/>
                <w:bCs/>
                <w:color w:val="000000"/>
              </w:rPr>
              <w:t xml:space="preserve"> developed. HR web page, job postings and email correspondence revised.</w:t>
            </w:r>
          </w:p>
        </w:tc>
        <w:tc>
          <w:tcPr>
            <w:tcW w:w="1990" w:type="dxa"/>
          </w:tcPr>
          <w:p w14:paraId="6F2D9C09" w14:textId="77777777" w:rsidR="007A3015" w:rsidRDefault="00F13E9C" w:rsidP="007A3015">
            <w:pPr>
              <w:spacing w:before="120" w:line="240" w:lineRule="atLeast"/>
              <w:rPr>
                <w:rFonts w:ascii="Arial" w:hAnsi="Arial" w:cs="Arial"/>
              </w:rPr>
            </w:pPr>
            <w:r>
              <w:rPr>
                <w:rFonts w:ascii="Arial" w:hAnsi="Arial" w:cs="Arial"/>
              </w:rPr>
              <w:t>2013</w:t>
            </w:r>
            <w:r w:rsidR="00514C2A">
              <w:rPr>
                <w:rFonts w:ascii="Arial" w:hAnsi="Arial" w:cs="Arial"/>
              </w:rPr>
              <w:t xml:space="preserve"> and ongoing</w:t>
            </w:r>
            <w:r w:rsidR="007A3015">
              <w:rPr>
                <w:rFonts w:ascii="Arial" w:hAnsi="Arial" w:cs="Arial"/>
              </w:rPr>
              <w:t>.</w:t>
            </w:r>
          </w:p>
          <w:p w14:paraId="6F2D9C0A" w14:textId="77777777" w:rsidR="00552D4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0B" w14:textId="77777777" w:rsidR="00552D44" w:rsidRDefault="00552D44" w:rsidP="002C5892">
            <w:pPr>
              <w:spacing w:before="120" w:line="240" w:lineRule="atLeast"/>
              <w:rPr>
                <w:rFonts w:ascii="Arial" w:hAnsi="Arial" w:cs="Arial"/>
              </w:rPr>
            </w:pPr>
            <w:r>
              <w:rPr>
                <w:rFonts w:ascii="Arial" w:hAnsi="Arial" w:cs="Arial"/>
              </w:rPr>
              <w:t>January 1, 2014</w:t>
            </w:r>
          </w:p>
        </w:tc>
      </w:tr>
      <w:tr w:rsidR="00552D44" w14:paraId="6F2D9C13" w14:textId="77777777" w:rsidTr="00B759D2">
        <w:tc>
          <w:tcPr>
            <w:tcW w:w="1717" w:type="dxa"/>
          </w:tcPr>
          <w:p w14:paraId="6F2D9C0D" w14:textId="77777777" w:rsidR="00552D44" w:rsidRPr="002C148D" w:rsidRDefault="00552D44"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23</w:t>
            </w:r>
          </w:p>
        </w:tc>
        <w:tc>
          <w:tcPr>
            <w:tcW w:w="2006" w:type="dxa"/>
          </w:tcPr>
          <w:p w14:paraId="6F2D9C0E" w14:textId="77777777" w:rsidR="00552D44" w:rsidRDefault="00552D44" w:rsidP="002C5892">
            <w:pPr>
              <w:spacing w:before="120" w:line="240" w:lineRule="atLeast"/>
              <w:rPr>
                <w:rFonts w:ascii="Arial" w:hAnsi="Arial" w:cs="Arial"/>
                <w:szCs w:val="18"/>
              </w:rPr>
            </w:pPr>
            <w:r>
              <w:rPr>
                <w:rFonts w:ascii="Arial" w:hAnsi="Arial" w:cs="Arial"/>
                <w:szCs w:val="18"/>
              </w:rPr>
              <w:t>Selected applicants are advised of availability of accommodations. Applicants with disabilities receive appropriate accommodations</w:t>
            </w:r>
          </w:p>
        </w:tc>
        <w:tc>
          <w:tcPr>
            <w:tcW w:w="2657" w:type="dxa"/>
          </w:tcPr>
          <w:p w14:paraId="6F2D9C0F" w14:textId="77777777" w:rsidR="00552D44" w:rsidRDefault="00F13E9C" w:rsidP="00F13E9C">
            <w:pPr>
              <w:spacing w:before="120" w:line="240" w:lineRule="atLeast"/>
              <w:rPr>
                <w:rFonts w:ascii="Arial" w:hAnsi="Arial" w:cs="Arial"/>
                <w:szCs w:val="27"/>
              </w:rPr>
            </w:pPr>
            <w:r>
              <w:rPr>
                <w:rFonts w:ascii="Arial" w:hAnsi="Arial" w:cs="Arial"/>
                <w:szCs w:val="27"/>
              </w:rPr>
              <w:t>Email correspondence revised for selected applicants. Includes policy link. Continuously review interview and testing procedures according to disability identified.</w:t>
            </w:r>
          </w:p>
        </w:tc>
        <w:tc>
          <w:tcPr>
            <w:tcW w:w="1990" w:type="dxa"/>
          </w:tcPr>
          <w:p w14:paraId="6F2D9C10" w14:textId="77777777" w:rsidR="007A3015" w:rsidRDefault="00F13E9C" w:rsidP="007A3015">
            <w:pPr>
              <w:spacing w:before="120" w:line="240" w:lineRule="atLeast"/>
              <w:rPr>
                <w:rFonts w:ascii="Arial" w:hAnsi="Arial" w:cs="Arial"/>
              </w:rPr>
            </w:pPr>
            <w:r>
              <w:rPr>
                <w:rFonts w:ascii="Arial" w:hAnsi="Arial" w:cs="Arial"/>
              </w:rPr>
              <w:t>2013 and ongoing</w:t>
            </w:r>
            <w:r w:rsidR="007A3015">
              <w:rPr>
                <w:rFonts w:ascii="Arial" w:hAnsi="Arial" w:cs="Arial"/>
              </w:rPr>
              <w:t>.</w:t>
            </w:r>
          </w:p>
          <w:p w14:paraId="6F2D9C11" w14:textId="77777777" w:rsidR="00552D4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12" w14:textId="77777777" w:rsidR="00552D44" w:rsidRDefault="00552D44" w:rsidP="002C5892">
            <w:pPr>
              <w:spacing w:before="120" w:line="240" w:lineRule="atLeast"/>
              <w:rPr>
                <w:rFonts w:ascii="Arial" w:hAnsi="Arial" w:cs="Arial"/>
              </w:rPr>
            </w:pPr>
            <w:r>
              <w:rPr>
                <w:rFonts w:ascii="Arial" w:hAnsi="Arial" w:cs="Arial"/>
              </w:rPr>
              <w:t>January 1, 2014</w:t>
            </w:r>
          </w:p>
        </w:tc>
      </w:tr>
      <w:tr w:rsidR="00F13E9C" w14:paraId="6F2D9C1A" w14:textId="77777777" w:rsidTr="00B759D2">
        <w:tc>
          <w:tcPr>
            <w:tcW w:w="1717" w:type="dxa"/>
          </w:tcPr>
          <w:p w14:paraId="6F2D9C14" w14:textId="77777777" w:rsidR="00F13E9C" w:rsidRPr="002C148D" w:rsidRDefault="00F13E9C"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w:t>
            </w:r>
            <w:r w:rsidRPr="002C148D">
              <w:rPr>
                <w:rFonts w:ascii="Arial" w:hAnsi="Arial" w:cs="Arial"/>
              </w:rPr>
              <w:lastRenderedPageBreak/>
              <w:t xml:space="preserve">s. </w:t>
            </w:r>
            <w:r>
              <w:rPr>
                <w:rFonts w:ascii="Arial" w:hAnsi="Arial" w:cs="Arial"/>
              </w:rPr>
              <w:t>24</w:t>
            </w:r>
          </w:p>
        </w:tc>
        <w:tc>
          <w:tcPr>
            <w:tcW w:w="2006" w:type="dxa"/>
          </w:tcPr>
          <w:p w14:paraId="6F2D9C15" w14:textId="77777777" w:rsidR="00F13E9C" w:rsidRDefault="00F13E9C" w:rsidP="002C5892">
            <w:pPr>
              <w:spacing w:before="120" w:line="240" w:lineRule="atLeast"/>
              <w:rPr>
                <w:rFonts w:ascii="Arial" w:hAnsi="Arial" w:cs="Arial"/>
                <w:szCs w:val="18"/>
              </w:rPr>
            </w:pPr>
            <w:r>
              <w:rPr>
                <w:rFonts w:ascii="Arial" w:hAnsi="Arial" w:cs="Arial"/>
                <w:szCs w:val="18"/>
              </w:rPr>
              <w:lastRenderedPageBreak/>
              <w:t xml:space="preserve">New employees </w:t>
            </w:r>
            <w:r>
              <w:rPr>
                <w:rFonts w:ascii="Arial" w:hAnsi="Arial" w:cs="Arial"/>
                <w:szCs w:val="18"/>
              </w:rPr>
              <w:lastRenderedPageBreak/>
              <w:t>advised of accommodation policy</w:t>
            </w:r>
          </w:p>
        </w:tc>
        <w:tc>
          <w:tcPr>
            <w:tcW w:w="2657" w:type="dxa"/>
          </w:tcPr>
          <w:p w14:paraId="6F2D9C16" w14:textId="77777777" w:rsidR="00F13E9C" w:rsidRDefault="003D56B4" w:rsidP="00F13E9C">
            <w:pPr>
              <w:spacing w:before="120" w:line="240" w:lineRule="atLeast"/>
              <w:rPr>
                <w:rFonts w:ascii="Arial" w:hAnsi="Arial" w:cs="Arial"/>
                <w:szCs w:val="27"/>
              </w:rPr>
            </w:pPr>
            <w:r>
              <w:rPr>
                <w:rFonts w:ascii="Arial" w:hAnsi="Arial" w:cs="Arial"/>
                <w:szCs w:val="27"/>
              </w:rPr>
              <w:lastRenderedPageBreak/>
              <w:t xml:space="preserve">Part of New Staff </w:t>
            </w:r>
            <w:r>
              <w:rPr>
                <w:rFonts w:ascii="Arial" w:hAnsi="Arial" w:cs="Arial"/>
                <w:szCs w:val="27"/>
              </w:rPr>
              <w:lastRenderedPageBreak/>
              <w:t xml:space="preserve">Orientation. </w:t>
            </w:r>
            <w:r w:rsidR="00F13E9C">
              <w:rPr>
                <w:rFonts w:ascii="Arial" w:hAnsi="Arial" w:cs="Arial"/>
                <w:szCs w:val="27"/>
              </w:rPr>
              <w:t>Hiring package updated to include information on policy.</w:t>
            </w:r>
          </w:p>
        </w:tc>
        <w:tc>
          <w:tcPr>
            <w:tcW w:w="1990" w:type="dxa"/>
          </w:tcPr>
          <w:p w14:paraId="6F2D9C17" w14:textId="77777777" w:rsidR="007A3015" w:rsidRDefault="00F13E9C" w:rsidP="007A3015">
            <w:pPr>
              <w:spacing w:before="120" w:line="240" w:lineRule="atLeast"/>
              <w:rPr>
                <w:rFonts w:ascii="Arial" w:hAnsi="Arial" w:cs="Arial"/>
              </w:rPr>
            </w:pPr>
            <w:r>
              <w:rPr>
                <w:rFonts w:ascii="Arial" w:hAnsi="Arial" w:cs="Arial"/>
              </w:rPr>
              <w:lastRenderedPageBreak/>
              <w:t>2013</w:t>
            </w:r>
            <w:r w:rsidR="00514C2A">
              <w:rPr>
                <w:rFonts w:ascii="Arial" w:hAnsi="Arial" w:cs="Arial"/>
              </w:rPr>
              <w:t xml:space="preserve"> and ongoing </w:t>
            </w:r>
            <w:r w:rsidR="00514C2A">
              <w:rPr>
                <w:rFonts w:ascii="Arial" w:hAnsi="Arial" w:cs="Arial"/>
              </w:rPr>
              <w:lastRenderedPageBreak/>
              <w:t>for new employees</w:t>
            </w:r>
            <w:r w:rsidR="007A3015">
              <w:rPr>
                <w:rFonts w:ascii="Arial" w:hAnsi="Arial" w:cs="Arial"/>
              </w:rPr>
              <w:t>.</w:t>
            </w:r>
          </w:p>
          <w:p w14:paraId="6F2D9C18" w14:textId="77777777" w:rsidR="00F13E9C"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19" w14:textId="77777777" w:rsidR="00F13E9C" w:rsidRDefault="00F13E9C" w:rsidP="002C5892">
            <w:pPr>
              <w:spacing w:before="120" w:line="240" w:lineRule="atLeast"/>
              <w:rPr>
                <w:rFonts w:ascii="Arial" w:hAnsi="Arial" w:cs="Arial"/>
              </w:rPr>
            </w:pPr>
            <w:r>
              <w:rPr>
                <w:rFonts w:ascii="Arial" w:hAnsi="Arial" w:cs="Arial"/>
              </w:rPr>
              <w:lastRenderedPageBreak/>
              <w:t xml:space="preserve">January 1, </w:t>
            </w:r>
            <w:r>
              <w:rPr>
                <w:rFonts w:ascii="Arial" w:hAnsi="Arial" w:cs="Arial"/>
              </w:rPr>
              <w:lastRenderedPageBreak/>
              <w:t>2014</w:t>
            </w:r>
          </w:p>
        </w:tc>
      </w:tr>
      <w:tr w:rsidR="003D56B4" w14:paraId="6F2D9C21" w14:textId="77777777" w:rsidTr="00B759D2">
        <w:tc>
          <w:tcPr>
            <w:tcW w:w="1717" w:type="dxa"/>
          </w:tcPr>
          <w:p w14:paraId="6F2D9C1B" w14:textId="77777777" w:rsidR="003D56B4" w:rsidRPr="002C148D" w:rsidRDefault="003D56B4" w:rsidP="002C5892">
            <w:pPr>
              <w:spacing w:before="120" w:line="240" w:lineRule="atLeast"/>
              <w:rPr>
                <w:rFonts w:ascii="Arial" w:hAnsi="Arial" w:cs="Arial"/>
              </w:rPr>
            </w:pPr>
            <w:r w:rsidRPr="002C148D">
              <w:rPr>
                <w:rFonts w:ascii="Arial" w:hAnsi="Arial" w:cs="Arial"/>
              </w:rPr>
              <w:lastRenderedPageBreak/>
              <w:t>O</w:t>
            </w:r>
            <w:r>
              <w:rPr>
                <w:rFonts w:ascii="Arial" w:hAnsi="Arial" w:cs="Arial"/>
              </w:rPr>
              <w:t>.Reg.</w:t>
            </w:r>
            <w:r w:rsidRPr="002C148D">
              <w:rPr>
                <w:rFonts w:ascii="Arial" w:hAnsi="Arial" w:cs="Arial"/>
              </w:rPr>
              <w:t xml:space="preserve">191/11, s. </w:t>
            </w:r>
            <w:r>
              <w:rPr>
                <w:rFonts w:ascii="Arial" w:hAnsi="Arial" w:cs="Arial"/>
              </w:rPr>
              <w:t>25</w:t>
            </w:r>
          </w:p>
        </w:tc>
        <w:tc>
          <w:tcPr>
            <w:tcW w:w="2006" w:type="dxa"/>
          </w:tcPr>
          <w:p w14:paraId="6F2D9C1C" w14:textId="77777777" w:rsidR="003D56B4" w:rsidRDefault="003D56B4" w:rsidP="002C5892">
            <w:pPr>
              <w:spacing w:before="120" w:line="240" w:lineRule="atLeast"/>
              <w:rPr>
                <w:rFonts w:ascii="Arial" w:hAnsi="Arial" w:cs="Arial"/>
                <w:szCs w:val="18"/>
              </w:rPr>
            </w:pPr>
            <w:r>
              <w:rPr>
                <w:rFonts w:ascii="Arial" w:hAnsi="Arial" w:cs="Arial"/>
                <w:szCs w:val="18"/>
              </w:rPr>
              <w:t>Advise all employees of policies and information to support employees with disabilities</w:t>
            </w:r>
          </w:p>
        </w:tc>
        <w:tc>
          <w:tcPr>
            <w:tcW w:w="2657" w:type="dxa"/>
          </w:tcPr>
          <w:p w14:paraId="6F2D9C1D" w14:textId="77777777" w:rsidR="003D56B4" w:rsidRDefault="003D56B4" w:rsidP="00522905">
            <w:pPr>
              <w:spacing w:before="120" w:line="240" w:lineRule="atLeast"/>
              <w:rPr>
                <w:rFonts w:ascii="Arial" w:hAnsi="Arial" w:cs="Arial"/>
                <w:szCs w:val="27"/>
              </w:rPr>
            </w:pPr>
            <w:r>
              <w:rPr>
                <w:rFonts w:ascii="Arial" w:hAnsi="Arial" w:cs="Arial"/>
                <w:szCs w:val="27"/>
              </w:rPr>
              <w:t xml:space="preserve">Everybody </w:t>
            </w:r>
            <w:proofErr w:type="gramStart"/>
            <w:r>
              <w:rPr>
                <w:rFonts w:ascii="Arial" w:hAnsi="Arial" w:cs="Arial"/>
                <w:szCs w:val="27"/>
              </w:rPr>
              <w:t>email</w:t>
            </w:r>
            <w:proofErr w:type="gramEnd"/>
            <w:r>
              <w:rPr>
                <w:rFonts w:ascii="Arial" w:hAnsi="Arial" w:cs="Arial"/>
                <w:szCs w:val="27"/>
              </w:rPr>
              <w:t xml:space="preserve"> sent out re policy. </w:t>
            </w:r>
            <w:r w:rsidRPr="007E7776">
              <w:rPr>
                <w:rFonts w:ascii="Arial" w:hAnsi="Arial" w:cs="Arial"/>
                <w:bCs/>
                <w:color w:val="000000"/>
              </w:rPr>
              <w:t xml:space="preserve">Email </w:t>
            </w:r>
            <w:r w:rsidR="00522905">
              <w:rPr>
                <w:rFonts w:ascii="Arial" w:hAnsi="Arial" w:cs="Arial"/>
                <w:bCs/>
                <w:color w:val="000000"/>
              </w:rPr>
              <w:t>periodic</w:t>
            </w:r>
            <w:r w:rsidRPr="007E7776">
              <w:rPr>
                <w:rFonts w:ascii="Arial" w:hAnsi="Arial" w:cs="Arial"/>
                <w:bCs/>
                <w:color w:val="000000"/>
              </w:rPr>
              <w:t xml:space="preserve"> everybody emails re access</w:t>
            </w:r>
            <w:r>
              <w:rPr>
                <w:rFonts w:ascii="Arial" w:hAnsi="Arial" w:cs="Arial"/>
                <w:bCs/>
                <w:color w:val="000000"/>
              </w:rPr>
              <w:t xml:space="preserve">ibility tips – </w:t>
            </w:r>
            <w:proofErr w:type="gramStart"/>
            <w:r>
              <w:rPr>
                <w:rFonts w:ascii="Arial" w:hAnsi="Arial" w:cs="Arial"/>
                <w:bCs/>
                <w:color w:val="000000"/>
              </w:rPr>
              <w:t>i.e.</w:t>
            </w:r>
            <w:proofErr w:type="gramEnd"/>
            <w:r>
              <w:rPr>
                <w:rFonts w:ascii="Arial" w:hAnsi="Arial" w:cs="Arial"/>
                <w:bCs/>
                <w:color w:val="000000"/>
              </w:rPr>
              <w:t xml:space="preserve"> service animals. Policy presented at New Staff Orientation, in hiring packages for faculty and staff.</w:t>
            </w:r>
          </w:p>
        </w:tc>
        <w:tc>
          <w:tcPr>
            <w:tcW w:w="1990" w:type="dxa"/>
          </w:tcPr>
          <w:p w14:paraId="6F2D9C1E" w14:textId="77777777" w:rsidR="007A3015" w:rsidRDefault="003D56B4" w:rsidP="007A3015">
            <w:pPr>
              <w:spacing w:before="120" w:line="240" w:lineRule="atLeast"/>
              <w:rPr>
                <w:rFonts w:ascii="Arial" w:hAnsi="Arial" w:cs="Arial"/>
              </w:rPr>
            </w:pPr>
            <w:r>
              <w:rPr>
                <w:rFonts w:ascii="Arial" w:hAnsi="Arial" w:cs="Arial"/>
              </w:rPr>
              <w:t>2013 and ongoing for new employees</w:t>
            </w:r>
            <w:r w:rsidR="007A3015">
              <w:rPr>
                <w:rFonts w:ascii="Arial" w:hAnsi="Arial" w:cs="Arial"/>
              </w:rPr>
              <w:t>.</w:t>
            </w:r>
          </w:p>
          <w:p w14:paraId="6F2D9C1F" w14:textId="77777777" w:rsidR="003D56B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0" w14:textId="77777777" w:rsidR="003D56B4" w:rsidRDefault="003D56B4" w:rsidP="002C5892">
            <w:pPr>
              <w:spacing w:before="120" w:line="240" w:lineRule="atLeast"/>
              <w:rPr>
                <w:rFonts w:ascii="Arial" w:hAnsi="Arial" w:cs="Arial"/>
              </w:rPr>
            </w:pPr>
            <w:r>
              <w:rPr>
                <w:rFonts w:ascii="Arial" w:hAnsi="Arial" w:cs="Arial"/>
              </w:rPr>
              <w:t>January 1, 2014</w:t>
            </w:r>
          </w:p>
        </w:tc>
      </w:tr>
      <w:tr w:rsidR="003D56B4" w14:paraId="6F2D9C28" w14:textId="77777777" w:rsidTr="00B759D2">
        <w:tc>
          <w:tcPr>
            <w:tcW w:w="1717" w:type="dxa"/>
          </w:tcPr>
          <w:p w14:paraId="6F2D9C22" w14:textId="77777777" w:rsidR="003D56B4" w:rsidRPr="002C148D" w:rsidRDefault="003D56B4" w:rsidP="003D56B4">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26</w:t>
            </w:r>
          </w:p>
        </w:tc>
        <w:tc>
          <w:tcPr>
            <w:tcW w:w="2006" w:type="dxa"/>
          </w:tcPr>
          <w:p w14:paraId="6F2D9C23" w14:textId="77777777" w:rsidR="003D56B4" w:rsidRDefault="003D56B4" w:rsidP="002C5892">
            <w:pPr>
              <w:spacing w:before="120" w:line="240" w:lineRule="atLeast"/>
              <w:rPr>
                <w:rFonts w:ascii="Arial" w:hAnsi="Arial" w:cs="Arial"/>
                <w:szCs w:val="18"/>
              </w:rPr>
            </w:pPr>
            <w:r>
              <w:rPr>
                <w:rFonts w:ascii="Arial" w:hAnsi="Arial" w:cs="Arial"/>
                <w:szCs w:val="18"/>
              </w:rPr>
              <w:t>Alternative formats and supports are provided upon request for job or workplace information.</w:t>
            </w:r>
          </w:p>
        </w:tc>
        <w:tc>
          <w:tcPr>
            <w:tcW w:w="2657" w:type="dxa"/>
          </w:tcPr>
          <w:p w14:paraId="6F2D9C24" w14:textId="71711972" w:rsidR="003D56B4" w:rsidRDefault="003D56B4" w:rsidP="002379E7">
            <w:pPr>
              <w:spacing w:before="120" w:line="240" w:lineRule="atLeast"/>
              <w:rPr>
                <w:rFonts w:ascii="Arial" w:hAnsi="Arial" w:cs="Arial"/>
                <w:szCs w:val="27"/>
              </w:rPr>
            </w:pPr>
            <w:r>
              <w:rPr>
                <w:rFonts w:ascii="Arial" w:hAnsi="Arial" w:cs="Arial"/>
                <w:szCs w:val="27"/>
              </w:rPr>
              <w:t>Consult with employee re</w:t>
            </w:r>
            <w:r w:rsidR="002379E7">
              <w:rPr>
                <w:rFonts w:ascii="Arial" w:hAnsi="Arial" w:cs="Arial"/>
                <w:szCs w:val="27"/>
              </w:rPr>
              <w:t>:</w:t>
            </w:r>
            <w:r>
              <w:rPr>
                <w:rFonts w:ascii="Arial" w:hAnsi="Arial" w:cs="Arial"/>
                <w:szCs w:val="27"/>
              </w:rPr>
              <w:t xml:space="preserve"> suitable format or support. Documentation reviewed. Remind all employees to create conversion ready documents to eliminate barriers.</w:t>
            </w:r>
          </w:p>
        </w:tc>
        <w:tc>
          <w:tcPr>
            <w:tcW w:w="1990" w:type="dxa"/>
          </w:tcPr>
          <w:p w14:paraId="6F2D9C25" w14:textId="77777777" w:rsidR="007A3015" w:rsidRDefault="003D56B4" w:rsidP="007A3015">
            <w:pPr>
              <w:spacing w:before="120" w:line="240" w:lineRule="atLeast"/>
              <w:rPr>
                <w:rFonts w:ascii="Arial" w:hAnsi="Arial" w:cs="Arial"/>
              </w:rPr>
            </w:pPr>
            <w:r>
              <w:rPr>
                <w:rFonts w:ascii="Arial" w:hAnsi="Arial" w:cs="Arial"/>
              </w:rPr>
              <w:t>2013 and ongoing</w:t>
            </w:r>
            <w:r w:rsidR="00AD7C5F">
              <w:rPr>
                <w:rFonts w:ascii="Arial" w:hAnsi="Arial" w:cs="Arial"/>
              </w:rPr>
              <w:t xml:space="preserve"> with reminders and new employees</w:t>
            </w:r>
            <w:r w:rsidR="007A3015">
              <w:rPr>
                <w:rFonts w:ascii="Arial" w:hAnsi="Arial" w:cs="Arial"/>
              </w:rPr>
              <w:t>.</w:t>
            </w:r>
          </w:p>
          <w:p w14:paraId="6F2D9C26" w14:textId="77777777" w:rsidR="003D56B4"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7" w14:textId="77777777" w:rsidR="003D56B4" w:rsidRDefault="003D56B4" w:rsidP="002C5892">
            <w:pPr>
              <w:spacing w:before="120" w:line="240" w:lineRule="atLeast"/>
              <w:rPr>
                <w:rFonts w:ascii="Arial" w:hAnsi="Arial" w:cs="Arial"/>
              </w:rPr>
            </w:pPr>
            <w:r>
              <w:rPr>
                <w:rFonts w:ascii="Arial" w:hAnsi="Arial" w:cs="Arial"/>
              </w:rPr>
              <w:t>January 1, 2014</w:t>
            </w:r>
          </w:p>
        </w:tc>
      </w:tr>
      <w:tr w:rsidR="00AD7C5F" w14:paraId="6F2D9C2F" w14:textId="77777777" w:rsidTr="00B759D2">
        <w:tc>
          <w:tcPr>
            <w:tcW w:w="1717" w:type="dxa"/>
          </w:tcPr>
          <w:p w14:paraId="6F2D9C29" w14:textId="77777777" w:rsidR="00AD7C5F" w:rsidRPr="002C148D" w:rsidRDefault="00AD7C5F"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28</w:t>
            </w:r>
          </w:p>
        </w:tc>
        <w:tc>
          <w:tcPr>
            <w:tcW w:w="2006" w:type="dxa"/>
          </w:tcPr>
          <w:p w14:paraId="6F2D9C2A" w14:textId="77777777" w:rsidR="00AD7C5F" w:rsidRDefault="00AD7C5F" w:rsidP="002C5892">
            <w:pPr>
              <w:spacing w:before="120" w:line="240" w:lineRule="atLeast"/>
              <w:rPr>
                <w:rFonts w:ascii="Arial" w:hAnsi="Arial" w:cs="Arial"/>
                <w:szCs w:val="18"/>
              </w:rPr>
            </w:pPr>
            <w:r>
              <w:rPr>
                <w:rFonts w:ascii="Arial" w:hAnsi="Arial" w:cs="Arial"/>
                <w:szCs w:val="18"/>
              </w:rPr>
              <w:t>Develop written process for documented individual accommodation plans.</w:t>
            </w:r>
          </w:p>
        </w:tc>
        <w:tc>
          <w:tcPr>
            <w:tcW w:w="2657" w:type="dxa"/>
          </w:tcPr>
          <w:p w14:paraId="6F2D9C2B" w14:textId="77777777" w:rsidR="00AD7C5F" w:rsidRDefault="00AD7C5F" w:rsidP="00552D44">
            <w:pPr>
              <w:spacing w:before="120" w:line="240" w:lineRule="atLeast"/>
              <w:rPr>
                <w:rFonts w:ascii="Arial" w:hAnsi="Arial" w:cs="Arial"/>
                <w:szCs w:val="27"/>
              </w:rPr>
            </w:pPr>
            <w:r>
              <w:rPr>
                <w:rFonts w:ascii="Arial" w:hAnsi="Arial" w:cs="Arial"/>
                <w:szCs w:val="27"/>
              </w:rPr>
              <w:t xml:space="preserve">Develop template for workplace accommodations. Include: how employee participates, how assessed, how to request participation of union, employee’s personal information remains confidential, </w:t>
            </w:r>
            <w:proofErr w:type="gramStart"/>
            <w:r>
              <w:rPr>
                <w:rFonts w:ascii="Arial" w:hAnsi="Arial" w:cs="Arial"/>
                <w:szCs w:val="27"/>
              </w:rPr>
              <w:t>when</w:t>
            </w:r>
            <w:proofErr w:type="gramEnd"/>
            <w:r>
              <w:rPr>
                <w:rFonts w:ascii="Arial" w:hAnsi="Arial" w:cs="Arial"/>
                <w:szCs w:val="27"/>
              </w:rPr>
              <w:t xml:space="preserve"> and how often will be reviewed, how to provide plan to employee.</w:t>
            </w:r>
          </w:p>
        </w:tc>
        <w:tc>
          <w:tcPr>
            <w:tcW w:w="1990" w:type="dxa"/>
          </w:tcPr>
          <w:p w14:paraId="6F2D9C2C" w14:textId="77777777" w:rsidR="007A3015" w:rsidRDefault="00AD7C5F" w:rsidP="007A3015">
            <w:pPr>
              <w:spacing w:before="120" w:line="240" w:lineRule="atLeast"/>
              <w:rPr>
                <w:rFonts w:ascii="Arial" w:hAnsi="Arial" w:cs="Arial"/>
              </w:rPr>
            </w:pPr>
            <w:r>
              <w:rPr>
                <w:rFonts w:ascii="Arial" w:hAnsi="Arial" w:cs="Arial"/>
              </w:rPr>
              <w:t>2013 and ongoing as employees self-identify</w:t>
            </w:r>
            <w:r w:rsidR="007A3015">
              <w:rPr>
                <w:rFonts w:ascii="Arial" w:hAnsi="Arial" w:cs="Arial"/>
              </w:rPr>
              <w:t>.</w:t>
            </w:r>
          </w:p>
          <w:p w14:paraId="6F2D9C2D" w14:textId="77777777" w:rsidR="00AD7C5F"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2E"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36" w14:textId="77777777" w:rsidTr="00B759D2">
        <w:tc>
          <w:tcPr>
            <w:tcW w:w="1717" w:type="dxa"/>
          </w:tcPr>
          <w:p w14:paraId="6F2D9C30"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29</w:t>
            </w:r>
          </w:p>
        </w:tc>
        <w:tc>
          <w:tcPr>
            <w:tcW w:w="2006" w:type="dxa"/>
          </w:tcPr>
          <w:p w14:paraId="6F2D9C31" w14:textId="77777777" w:rsidR="00AD7C5F" w:rsidRDefault="00AD7C5F" w:rsidP="002C5892">
            <w:pPr>
              <w:spacing w:before="120" w:line="240" w:lineRule="atLeast"/>
              <w:rPr>
                <w:rFonts w:ascii="Arial" w:hAnsi="Arial" w:cs="Arial"/>
                <w:szCs w:val="18"/>
              </w:rPr>
            </w:pPr>
            <w:r>
              <w:rPr>
                <w:rFonts w:ascii="Arial" w:hAnsi="Arial" w:cs="Arial"/>
                <w:szCs w:val="18"/>
              </w:rPr>
              <w:t>Develop documented return-to-work process with documented individual accommodation plans</w:t>
            </w:r>
          </w:p>
        </w:tc>
        <w:tc>
          <w:tcPr>
            <w:tcW w:w="2657" w:type="dxa"/>
          </w:tcPr>
          <w:p w14:paraId="6F2D9C32" w14:textId="77777777" w:rsidR="00AD7C5F" w:rsidRPr="007F0AA4" w:rsidRDefault="007F0AA4" w:rsidP="00522905">
            <w:pPr>
              <w:spacing w:before="120" w:line="240" w:lineRule="atLeast"/>
              <w:rPr>
                <w:rFonts w:ascii="Arial" w:hAnsi="Arial" w:cs="Arial"/>
              </w:rPr>
            </w:pPr>
            <w:r w:rsidRPr="007F0AA4">
              <w:rPr>
                <w:rFonts w:ascii="Arial" w:hAnsi="Arial" w:cs="Arial"/>
              </w:rPr>
              <w:t xml:space="preserve">One point of contact. Written </w:t>
            </w:r>
            <w:r>
              <w:rPr>
                <w:rFonts w:ascii="Arial" w:hAnsi="Arial" w:cs="Arial"/>
              </w:rPr>
              <w:t xml:space="preserve">accommodation </w:t>
            </w:r>
            <w:r w:rsidRPr="007F0AA4">
              <w:rPr>
                <w:rFonts w:ascii="Arial" w:hAnsi="Arial" w:cs="Arial"/>
              </w:rPr>
              <w:t xml:space="preserve">plan stored in separate confidential file due to </w:t>
            </w:r>
            <w:r w:rsidR="005C71E7">
              <w:rPr>
                <w:rFonts w:ascii="Arial" w:hAnsi="Arial" w:cs="Arial"/>
                <w:lang w:val="en"/>
              </w:rPr>
              <w:t>PIPEDA and</w:t>
            </w:r>
            <w:r w:rsidRPr="007F0AA4">
              <w:rPr>
                <w:rFonts w:ascii="Arial" w:hAnsi="Arial" w:cs="Arial"/>
                <w:lang w:val="en"/>
              </w:rPr>
              <w:t xml:space="preserve"> </w:t>
            </w:r>
            <w:r w:rsidRPr="007F0AA4">
              <w:rPr>
                <w:rFonts w:ascii="Arial" w:hAnsi="Arial" w:cs="Arial"/>
              </w:rPr>
              <w:t>FIPPA</w:t>
            </w:r>
          </w:p>
        </w:tc>
        <w:tc>
          <w:tcPr>
            <w:tcW w:w="1990" w:type="dxa"/>
          </w:tcPr>
          <w:p w14:paraId="6F2D9C33" w14:textId="77777777" w:rsidR="00522905" w:rsidRDefault="007F0AA4" w:rsidP="002C5892">
            <w:pPr>
              <w:spacing w:before="120" w:line="240" w:lineRule="atLeast"/>
              <w:rPr>
                <w:rFonts w:ascii="Arial" w:hAnsi="Arial" w:cs="Arial"/>
              </w:rPr>
            </w:pPr>
            <w:r>
              <w:rPr>
                <w:rFonts w:ascii="Arial" w:hAnsi="Arial" w:cs="Arial"/>
              </w:rPr>
              <w:t>2013</w:t>
            </w:r>
            <w:r w:rsidR="00EA33E7">
              <w:rPr>
                <w:rFonts w:ascii="Arial" w:hAnsi="Arial" w:cs="Arial"/>
              </w:rPr>
              <w:t xml:space="preserve"> and ongoing as new employees self-</w:t>
            </w:r>
            <w:proofErr w:type="gramStart"/>
            <w:r w:rsidR="00EA33E7">
              <w:rPr>
                <w:rFonts w:ascii="Arial" w:hAnsi="Arial" w:cs="Arial"/>
              </w:rPr>
              <w:t>identify</w:t>
            </w:r>
            <w:r w:rsidR="005C71E7">
              <w:rPr>
                <w:rFonts w:ascii="Arial" w:hAnsi="Arial" w:cs="Arial"/>
              </w:rPr>
              <w:t>;</w:t>
            </w:r>
            <w:proofErr w:type="gramEnd"/>
            <w:r w:rsidR="005C71E7">
              <w:rPr>
                <w:rFonts w:ascii="Arial" w:hAnsi="Arial" w:cs="Arial"/>
              </w:rPr>
              <w:t xml:space="preserve"> </w:t>
            </w:r>
          </w:p>
          <w:p w14:paraId="6F2D9C34" w14:textId="77777777" w:rsidR="00AD7C5F"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35"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3D" w14:textId="77777777" w:rsidTr="00B759D2">
        <w:tc>
          <w:tcPr>
            <w:tcW w:w="1717" w:type="dxa"/>
          </w:tcPr>
          <w:p w14:paraId="6F2D9C37"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30</w:t>
            </w:r>
          </w:p>
        </w:tc>
        <w:tc>
          <w:tcPr>
            <w:tcW w:w="2006" w:type="dxa"/>
          </w:tcPr>
          <w:p w14:paraId="6F2D9C38" w14:textId="77777777" w:rsidR="00AD7C5F" w:rsidRDefault="00AD7C5F" w:rsidP="002C5892">
            <w:pPr>
              <w:spacing w:before="120" w:line="240" w:lineRule="atLeast"/>
              <w:rPr>
                <w:rFonts w:ascii="Arial" w:hAnsi="Arial" w:cs="Arial"/>
                <w:szCs w:val="18"/>
              </w:rPr>
            </w:pPr>
            <w:r>
              <w:rPr>
                <w:rFonts w:ascii="Arial" w:hAnsi="Arial" w:cs="Arial"/>
                <w:szCs w:val="18"/>
              </w:rPr>
              <w:t>Include accessibility considerations in performance management processes</w:t>
            </w:r>
          </w:p>
        </w:tc>
        <w:tc>
          <w:tcPr>
            <w:tcW w:w="2657" w:type="dxa"/>
          </w:tcPr>
          <w:p w14:paraId="6F2D9C39" w14:textId="77777777" w:rsidR="00AD7C5F" w:rsidRDefault="007F0AA4" w:rsidP="00EA33E7">
            <w:pPr>
              <w:spacing w:before="120" w:line="240" w:lineRule="atLeast"/>
              <w:rPr>
                <w:rFonts w:ascii="Arial" w:hAnsi="Arial" w:cs="Arial"/>
                <w:szCs w:val="27"/>
              </w:rPr>
            </w:pPr>
            <w:r>
              <w:rPr>
                <w:rFonts w:ascii="Arial" w:hAnsi="Arial" w:cs="Arial"/>
                <w:szCs w:val="27"/>
              </w:rPr>
              <w:t>University currently developing barrier-free performance management process for all employees.</w:t>
            </w:r>
          </w:p>
        </w:tc>
        <w:tc>
          <w:tcPr>
            <w:tcW w:w="1990" w:type="dxa"/>
          </w:tcPr>
          <w:p w14:paraId="6F2D9C3A" w14:textId="77777777" w:rsidR="007A3015" w:rsidRDefault="00EA33E7" w:rsidP="007A3015">
            <w:pPr>
              <w:spacing w:before="120" w:line="240" w:lineRule="atLeast"/>
              <w:rPr>
                <w:rFonts w:ascii="Arial" w:hAnsi="Arial" w:cs="Arial"/>
              </w:rPr>
            </w:pPr>
            <w:r>
              <w:rPr>
                <w:rFonts w:ascii="Arial" w:hAnsi="Arial" w:cs="Arial"/>
              </w:rPr>
              <w:t>2013 and ongoing</w:t>
            </w:r>
            <w:r w:rsidR="007A3015">
              <w:rPr>
                <w:rFonts w:ascii="Arial" w:hAnsi="Arial" w:cs="Arial"/>
              </w:rPr>
              <w:t>.</w:t>
            </w:r>
          </w:p>
          <w:p w14:paraId="6F2D9C3B" w14:textId="77777777" w:rsidR="00AD7C5F" w:rsidRDefault="005C71E7" w:rsidP="007A3015">
            <w:pPr>
              <w:spacing w:before="120" w:line="240" w:lineRule="atLeast"/>
              <w:rPr>
                <w:rFonts w:ascii="Arial" w:hAnsi="Arial" w:cs="Arial"/>
              </w:rPr>
            </w:pPr>
            <w:r>
              <w:rPr>
                <w:rFonts w:ascii="Arial" w:hAnsi="Arial" w:cs="Arial"/>
              </w:rPr>
              <w:t>Human Resources</w:t>
            </w:r>
          </w:p>
        </w:tc>
        <w:tc>
          <w:tcPr>
            <w:tcW w:w="1530" w:type="dxa"/>
          </w:tcPr>
          <w:p w14:paraId="6F2D9C3C" w14:textId="77777777" w:rsidR="00AD7C5F" w:rsidRDefault="00AD7C5F" w:rsidP="002C5892">
            <w:pPr>
              <w:spacing w:before="120" w:line="240" w:lineRule="atLeast"/>
              <w:rPr>
                <w:rFonts w:ascii="Arial" w:hAnsi="Arial" w:cs="Arial"/>
              </w:rPr>
            </w:pPr>
            <w:r>
              <w:rPr>
                <w:rFonts w:ascii="Arial" w:hAnsi="Arial" w:cs="Arial"/>
              </w:rPr>
              <w:t>January 1, 2014</w:t>
            </w:r>
          </w:p>
        </w:tc>
      </w:tr>
      <w:tr w:rsidR="00AD7C5F" w14:paraId="6F2D9C44" w14:textId="77777777" w:rsidTr="00B759D2">
        <w:tc>
          <w:tcPr>
            <w:tcW w:w="1717" w:type="dxa"/>
          </w:tcPr>
          <w:p w14:paraId="6F2D9C3E" w14:textId="77777777" w:rsidR="00AD7C5F" w:rsidRPr="002C148D" w:rsidRDefault="00AD7C5F" w:rsidP="00AD7C5F">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31</w:t>
            </w:r>
          </w:p>
        </w:tc>
        <w:tc>
          <w:tcPr>
            <w:tcW w:w="2006" w:type="dxa"/>
          </w:tcPr>
          <w:p w14:paraId="6F2D9C3F" w14:textId="77777777" w:rsidR="00AD7C5F" w:rsidRDefault="007F0AA4" w:rsidP="007F0AA4">
            <w:pPr>
              <w:spacing w:before="120" w:line="240" w:lineRule="atLeast"/>
              <w:rPr>
                <w:rFonts w:ascii="Arial" w:hAnsi="Arial" w:cs="Arial"/>
                <w:szCs w:val="18"/>
              </w:rPr>
            </w:pPr>
            <w:r>
              <w:rPr>
                <w:rFonts w:ascii="Arial" w:hAnsi="Arial" w:cs="Arial"/>
                <w:szCs w:val="18"/>
              </w:rPr>
              <w:t>Include accessibility considerations in career development and advancement processes</w:t>
            </w:r>
          </w:p>
        </w:tc>
        <w:tc>
          <w:tcPr>
            <w:tcW w:w="2657" w:type="dxa"/>
          </w:tcPr>
          <w:p w14:paraId="6F2D9C40" w14:textId="77777777" w:rsidR="00AD7C5F" w:rsidRDefault="00EA33E7" w:rsidP="00552D44">
            <w:pPr>
              <w:spacing w:before="120" w:line="240" w:lineRule="atLeast"/>
              <w:rPr>
                <w:rFonts w:ascii="Arial" w:hAnsi="Arial" w:cs="Arial"/>
                <w:szCs w:val="27"/>
              </w:rPr>
            </w:pPr>
            <w:r>
              <w:rPr>
                <w:rFonts w:ascii="Arial" w:hAnsi="Arial" w:cs="Arial"/>
                <w:szCs w:val="27"/>
              </w:rPr>
              <w:t>Barrier-free career development for all employees currently in place.</w:t>
            </w:r>
          </w:p>
        </w:tc>
        <w:tc>
          <w:tcPr>
            <w:tcW w:w="1990" w:type="dxa"/>
          </w:tcPr>
          <w:p w14:paraId="6F2D9C41" w14:textId="77777777" w:rsidR="00522905" w:rsidRDefault="00EA33E7" w:rsidP="002C5892">
            <w:pPr>
              <w:spacing w:before="120" w:line="240" w:lineRule="atLeast"/>
              <w:rPr>
                <w:rFonts w:ascii="Arial" w:hAnsi="Arial" w:cs="Arial"/>
              </w:rPr>
            </w:pPr>
            <w:r>
              <w:rPr>
                <w:rFonts w:ascii="Arial" w:hAnsi="Arial" w:cs="Arial"/>
              </w:rPr>
              <w:t>2013</w:t>
            </w:r>
            <w:r w:rsidR="005C71E7">
              <w:rPr>
                <w:rFonts w:ascii="Arial" w:hAnsi="Arial" w:cs="Arial"/>
              </w:rPr>
              <w:t xml:space="preserve"> </w:t>
            </w:r>
          </w:p>
          <w:p w14:paraId="6F2D9C42" w14:textId="77777777" w:rsidR="00AD7C5F"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43" w14:textId="77777777" w:rsidR="00AD7C5F" w:rsidRDefault="00EA33E7" w:rsidP="002C5892">
            <w:pPr>
              <w:spacing w:before="120" w:line="240" w:lineRule="atLeast"/>
              <w:rPr>
                <w:rFonts w:ascii="Arial" w:hAnsi="Arial" w:cs="Arial"/>
              </w:rPr>
            </w:pPr>
            <w:r>
              <w:rPr>
                <w:rFonts w:ascii="Arial" w:hAnsi="Arial" w:cs="Arial"/>
              </w:rPr>
              <w:t>January 1, 2014</w:t>
            </w:r>
          </w:p>
        </w:tc>
      </w:tr>
      <w:tr w:rsidR="00EA33E7" w14:paraId="6F2D9C4B" w14:textId="77777777" w:rsidTr="00B759D2">
        <w:tc>
          <w:tcPr>
            <w:tcW w:w="1717" w:type="dxa"/>
          </w:tcPr>
          <w:p w14:paraId="6F2D9C45" w14:textId="77777777" w:rsidR="00EA33E7" w:rsidRPr="002C148D" w:rsidRDefault="00EA33E7" w:rsidP="00AD7C5F">
            <w:pPr>
              <w:spacing w:before="120" w:line="240" w:lineRule="atLeast"/>
              <w:rPr>
                <w:rFonts w:ascii="Arial" w:hAnsi="Arial" w:cs="Arial"/>
              </w:rPr>
            </w:pPr>
            <w:r w:rsidRPr="002C148D">
              <w:rPr>
                <w:rFonts w:ascii="Arial" w:hAnsi="Arial" w:cs="Arial"/>
              </w:rPr>
              <w:lastRenderedPageBreak/>
              <w:t>O</w:t>
            </w:r>
            <w:r>
              <w:rPr>
                <w:rFonts w:ascii="Arial" w:hAnsi="Arial" w:cs="Arial"/>
              </w:rPr>
              <w:t>.Reg.</w:t>
            </w:r>
            <w:r w:rsidRPr="002C148D">
              <w:rPr>
                <w:rFonts w:ascii="Arial" w:hAnsi="Arial" w:cs="Arial"/>
              </w:rPr>
              <w:t xml:space="preserve">191/11, s. </w:t>
            </w:r>
            <w:r>
              <w:rPr>
                <w:rFonts w:ascii="Arial" w:hAnsi="Arial" w:cs="Arial"/>
              </w:rPr>
              <w:t>32</w:t>
            </w:r>
          </w:p>
        </w:tc>
        <w:tc>
          <w:tcPr>
            <w:tcW w:w="2006" w:type="dxa"/>
          </w:tcPr>
          <w:p w14:paraId="6F2D9C46" w14:textId="77777777" w:rsidR="00EA33E7" w:rsidRDefault="00EA33E7" w:rsidP="00EA33E7">
            <w:pPr>
              <w:spacing w:before="120" w:line="240" w:lineRule="atLeast"/>
              <w:rPr>
                <w:rFonts w:ascii="Arial" w:hAnsi="Arial" w:cs="Arial"/>
                <w:szCs w:val="18"/>
              </w:rPr>
            </w:pPr>
            <w:r>
              <w:rPr>
                <w:rFonts w:ascii="Arial" w:hAnsi="Arial" w:cs="Arial"/>
                <w:szCs w:val="18"/>
              </w:rPr>
              <w:t>Include accessibility considerations in redeployment processes</w:t>
            </w:r>
          </w:p>
        </w:tc>
        <w:tc>
          <w:tcPr>
            <w:tcW w:w="2657" w:type="dxa"/>
          </w:tcPr>
          <w:p w14:paraId="6F2D9C47" w14:textId="77777777" w:rsidR="00EA33E7" w:rsidRPr="00876184" w:rsidRDefault="005C71E7" w:rsidP="005C71E7">
            <w:pPr>
              <w:spacing w:before="120" w:line="240" w:lineRule="atLeast"/>
              <w:rPr>
                <w:rFonts w:ascii="Arial" w:hAnsi="Arial" w:cs="Arial"/>
              </w:rPr>
            </w:pPr>
            <w:r>
              <w:rPr>
                <w:rFonts w:ascii="Arial" w:hAnsi="Arial" w:cs="Arial"/>
              </w:rPr>
              <w:t>R</w:t>
            </w:r>
            <w:r w:rsidR="00876184" w:rsidRPr="00876184">
              <w:rPr>
                <w:rFonts w:ascii="Arial" w:hAnsi="Arial" w:cs="Arial"/>
              </w:rPr>
              <w:t xml:space="preserve">edeployment will be guided by the Collective Agreements and the </w:t>
            </w:r>
            <w:r w:rsidR="00EA33E7" w:rsidRPr="00876184">
              <w:rPr>
                <w:rFonts w:ascii="Arial" w:hAnsi="Arial" w:cs="Arial"/>
              </w:rPr>
              <w:t>Ontario Human</w:t>
            </w:r>
            <w:r w:rsidR="00876184" w:rsidRPr="00876184">
              <w:rPr>
                <w:rFonts w:ascii="Arial" w:hAnsi="Arial" w:cs="Arial"/>
              </w:rPr>
              <w:t xml:space="preserve"> Rights Code. </w:t>
            </w:r>
          </w:p>
        </w:tc>
        <w:tc>
          <w:tcPr>
            <w:tcW w:w="1990" w:type="dxa"/>
          </w:tcPr>
          <w:p w14:paraId="6F2D9C48" w14:textId="77777777" w:rsidR="00522905" w:rsidRDefault="00876184" w:rsidP="002C5892">
            <w:pPr>
              <w:spacing w:before="120" w:line="240" w:lineRule="atLeast"/>
              <w:rPr>
                <w:rFonts w:ascii="Arial" w:hAnsi="Arial" w:cs="Arial"/>
              </w:rPr>
            </w:pPr>
            <w:r>
              <w:rPr>
                <w:rFonts w:ascii="Arial" w:hAnsi="Arial" w:cs="Arial"/>
              </w:rPr>
              <w:t>2013</w:t>
            </w:r>
            <w:r w:rsidR="005C71E7">
              <w:rPr>
                <w:rFonts w:ascii="Arial" w:hAnsi="Arial" w:cs="Arial"/>
              </w:rPr>
              <w:t xml:space="preserve"> </w:t>
            </w:r>
          </w:p>
          <w:p w14:paraId="6F2D9C49" w14:textId="77777777" w:rsidR="00EA33E7" w:rsidRDefault="005C71E7" w:rsidP="002C5892">
            <w:pPr>
              <w:spacing w:before="120" w:line="240" w:lineRule="atLeast"/>
              <w:rPr>
                <w:rFonts w:ascii="Arial" w:hAnsi="Arial" w:cs="Arial"/>
              </w:rPr>
            </w:pPr>
            <w:r>
              <w:rPr>
                <w:rFonts w:ascii="Arial" w:hAnsi="Arial" w:cs="Arial"/>
              </w:rPr>
              <w:t>Human Resources</w:t>
            </w:r>
          </w:p>
        </w:tc>
        <w:tc>
          <w:tcPr>
            <w:tcW w:w="1530" w:type="dxa"/>
          </w:tcPr>
          <w:p w14:paraId="6F2D9C4A" w14:textId="77777777" w:rsidR="00EA33E7" w:rsidRDefault="00EA33E7" w:rsidP="002C5892">
            <w:pPr>
              <w:spacing w:before="120" w:line="240" w:lineRule="atLeast"/>
              <w:rPr>
                <w:rFonts w:ascii="Arial" w:hAnsi="Arial" w:cs="Arial"/>
              </w:rPr>
            </w:pPr>
            <w:r>
              <w:rPr>
                <w:rFonts w:ascii="Arial" w:hAnsi="Arial" w:cs="Arial"/>
              </w:rPr>
              <w:t>January 1, 2014</w:t>
            </w:r>
          </w:p>
        </w:tc>
      </w:tr>
      <w:tr w:rsidR="003438E0" w14:paraId="6F2D9C52" w14:textId="77777777" w:rsidTr="00B759D2">
        <w:tc>
          <w:tcPr>
            <w:tcW w:w="1717" w:type="dxa"/>
          </w:tcPr>
          <w:p w14:paraId="6F2D9C4C" w14:textId="77777777" w:rsidR="003438E0" w:rsidRDefault="003438E0"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191/11, s. 12</w:t>
            </w:r>
          </w:p>
        </w:tc>
        <w:tc>
          <w:tcPr>
            <w:tcW w:w="2006" w:type="dxa"/>
          </w:tcPr>
          <w:p w14:paraId="6F2D9C4D" w14:textId="77777777" w:rsidR="003438E0" w:rsidRPr="001F0F80" w:rsidRDefault="00042435" w:rsidP="00042435">
            <w:pPr>
              <w:spacing w:before="120" w:line="240" w:lineRule="atLeast"/>
              <w:rPr>
                <w:rFonts w:ascii="Arial" w:hAnsi="Arial" w:cs="Arial"/>
              </w:rPr>
            </w:pPr>
            <w:r>
              <w:rPr>
                <w:rFonts w:ascii="Arial" w:hAnsi="Arial" w:cs="Arial"/>
                <w:szCs w:val="18"/>
              </w:rPr>
              <w:t>Offer individualized a</w:t>
            </w:r>
            <w:r w:rsidR="003438E0">
              <w:rPr>
                <w:rFonts w:ascii="Arial" w:hAnsi="Arial" w:cs="Arial"/>
                <w:szCs w:val="18"/>
              </w:rPr>
              <w:t>ccessible formats and communication s</w:t>
            </w:r>
            <w:r w:rsidR="003438E0" w:rsidRPr="002C148D">
              <w:rPr>
                <w:rFonts w:ascii="Arial" w:hAnsi="Arial" w:cs="Arial"/>
                <w:szCs w:val="18"/>
              </w:rPr>
              <w:t>upports</w:t>
            </w:r>
            <w:r>
              <w:rPr>
                <w:rFonts w:ascii="Arial" w:hAnsi="Arial" w:cs="Arial"/>
                <w:szCs w:val="18"/>
              </w:rPr>
              <w:t xml:space="preserve"> in timely manner at no additional cost</w:t>
            </w:r>
          </w:p>
        </w:tc>
        <w:tc>
          <w:tcPr>
            <w:tcW w:w="2657" w:type="dxa"/>
          </w:tcPr>
          <w:p w14:paraId="6F2D9C4E" w14:textId="77777777" w:rsidR="003438E0" w:rsidRPr="001F0F80" w:rsidRDefault="00552D44" w:rsidP="005C71E7">
            <w:pPr>
              <w:spacing w:before="120" w:line="240" w:lineRule="atLeast"/>
              <w:rPr>
                <w:rFonts w:ascii="Arial" w:hAnsi="Arial" w:cs="Arial"/>
              </w:rPr>
            </w:pPr>
            <w:r>
              <w:rPr>
                <w:rFonts w:ascii="Arial" w:hAnsi="Arial" w:cs="Arial"/>
                <w:szCs w:val="27"/>
              </w:rPr>
              <w:t xml:space="preserve">Work with </w:t>
            </w:r>
            <w:r w:rsidR="005C71E7">
              <w:rPr>
                <w:rFonts w:ascii="Arial" w:hAnsi="Arial" w:cs="Arial"/>
                <w:szCs w:val="27"/>
              </w:rPr>
              <w:t>Marketing</w:t>
            </w:r>
            <w:r w:rsidR="009070DF">
              <w:rPr>
                <w:rFonts w:ascii="Arial" w:hAnsi="Arial" w:cs="Arial"/>
                <w:szCs w:val="27"/>
              </w:rPr>
              <w:t xml:space="preserve"> office to </w:t>
            </w:r>
            <w:r>
              <w:rPr>
                <w:rFonts w:ascii="Arial" w:hAnsi="Arial" w:cs="Arial"/>
                <w:szCs w:val="27"/>
              </w:rPr>
              <w:t>d</w:t>
            </w:r>
            <w:r w:rsidR="003438E0">
              <w:rPr>
                <w:rFonts w:ascii="Arial" w:hAnsi="Arial" w:cs="Arial"/>
                <w:szCs w:val="27"/>
              </w:rPr>
              <w:t>evelop Accessible Information and Communication policy; Develop Accessible Information and Communications guide; Provide training on policy and guide.</w:t>
            </w:r>
          </w:p>
        </w:tc>
        <w:tc>
          <w:tcPr>
            <w:tcW w:w="1990" w:type="dxa"/>
          </w:tcPr>
          <w:p w14:paraId="6F2D9C4F" w14:textId="77777777" w:rsidR="007A3015" w:rsidRDefault="00552D44" w:rsidP="007A3015">
            <w:pPr>
              <w:spacing w:before="120" w:line="240" w:lineRule="atLeast"/>
              <w:rPr>
                <w:rFonts w:ascii="Arial" w:hAnsi="Arial" w:cs="Arial"/>
              </w:rPr>
            </w:pPr>
            <w:r>
              <w:rPr>
                <w:rFonts w:ascii="Arial" w:hAnsi="Arial" w:cs="Arial"/>
              </w:rPr>
              <w:t>In progress</w:t>
            </w:r>
            <w:r w:rsidR="007A3015">
              <w:rPr>
                <w:rFonts w:ascii="Arial" w:hAnsi="Arial" w:cs="Arial"/>
              </w:rPr>
              <w:t>.</w:t>
            </w:r>
          </w:p>
          <w:p w14:paraId="6F2D9C50" w14:textId="77777777" w:rsidR="003438E0" w:rsidRPr="001F0F80" w:rsidRDefault="005C71E7" w:rsidP="007A3015">
            <w:pPr>
              <w:spacing w:before="120" w:line="240" w:lineRule="atLeast"/>
              <w:rPr>
                <w:rFonts w:ascii="Arial" w:hAnsi="Arial" w:cs="Arial"/>
              </w:rPr>
            </w:pPr>
            <w:r>
              <w:rPr>
                <w:rFonts w:ascii="Arial" w:hAnsi="Arial" w:cs="Arial"/>
              </w:rPr>
              <w:t>External Relations</w:t>
            </w:r>
            <w:r w:rsidR="00005700">
              <w:rPr>
                <w:rFonts w:ascii="Arial" w:hAnsi="Arial" w:cs="Arial"/>
              </w:rPr>
              <w:t>/Human Resources</w:t>
            </w:r>
            <w:r w:rsidR="00306ACD">
              <w:rPr>
                <w:rFonts w:ascii="Arial" w:hAnsi="Arial" w:cs="Arial"/>
              </w:rPr>
              <w:t xml:space="preserve"> (AODA)</w:t>
            </w:r>
          </w:p>
        </w:tc>
        <w:tc>
          <w:tcPr>
            <w:tcW w:w="1530" w:type="dxa"/>
          </w:tcPr>
          <w:p w14:paraId="6F2D9C51" w14:textId="77777777" w:rsidR="003438E0" w:rsidRPr="001F0F80" w:rsidRDefault="003438E0" w:rsidP="002C5892">
            <w:pPr>
              <w:spacing w:before="120" w:line="240" w:lineRule="atLeast"/>
              <w:rPr>
                <w:rFonts w:ascii="Arial" w:hAnsi="Arial" w:cs="Arial"/>
              </w:rPr>
            </w:pPr>
            <w:r>
              <w:rPr>
                <w:rFonts w:ascii="Arial" w:hAnsi="Arial" w:cs="Arial"/>
              </w:rPr>
              <w:t>January 1, 2015</w:t>
            </w:r>
          </w:p>
        </w:tc>
      </w:tr>
      <w:tr w:rsidR="003438E0" w14:paraId="6F2D9C59" w14:textId="77777777" w:rsidTr="00B759D2">
        <w:tc>
          <w:tcPr>
            <w:tcW w:w="1717" w:type="dxa"/>
          </w:tcPr>
          <w:p w14:paraId="6F2D9C53" w14:textId="77777777" w:rsidR="003438E0" w:rsidRPr="002C148D" w:rsidRDefault="003438E0"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191/11, s. 12</w:t>
            </w:r>
          </w:p>
        </w:tc>
        <w:tc>
          <w:tcPr>
            <w:tcW w:w="2006" w:type="dxa"/>
          </w:tcPr>
          <w:p w14:paraId="6F2D9C54" w14:textId="77777777" w:rsidR="003438E0" w:rsidRDefault="003438E0" w:rsidP="002C5892">
            <w:pPr>
              <w:spacing w:before="120" w:line="240" w:lineRule="atLeast"/>
              <w:rPr>
                <w:rFonts w:ascii="Arial" w:hAnsi="Arial" w:cs="Arial"/>
                <w:szCs w:val="18"/>
              </w:rPr>
            </w:pPr>
            <w:r>
              <w:rPr>
                <w:rFonts w:ascii="Arial" w:hAnsi="Arial" w:cs="Arial"/>
                <w:szCs w:val="18"/>
              </w:rPr>
              <w:t xml:space="preserve">Publicize </w:t>
            </w:r>
            <w:r w:rsidR="00F82388">
              <w:rPr>
                <w:rFonts w:ascii="Arial" w:hAnsi="Arial" w:cs="Arial"/>
                <w:szCs w:val="18"/>
              </w:rPr>
              <w:t>availability</w:t>
            </w:r>
            <w:r>
              <w:rPr>
                <w:rFonts w:ascii="Arial" w:hAnsi="Arial" w:cs="Arial"/>
                <w:szCs w:val="18"/>
              </w:rPr>
              <w:t xml:space="preserve"> of formats and support</w:t>
            </w:r>
          </w:p>
        </w:tc>
        <w:tc>
          <w:tcPr>
            <w:tcW w:w="2657" w:type="dxa"/>
          </w:tcPr>
          <w:p w14:paraId="6F2D9C55" w14:textId="77777777" w:rsidR="003438E0" w:rsidRDefault="003438E0" w:rsidP="002C5892">
            <w:pPr>
              <w:spacing w:before="120" w:line="240" w:lineRule="atLeast"/>
              <w:rPr>
                <w:rFonts w:ascii="Arial" w:hAnsi="Arial" w:cs="Arial"/>
                <w:szCs w:val="27"/>
              </w:rPr>
            </w:pPr>
            <w:r>
              <w:rPr>
                <w:rFonts w:ascii="Arial" w:hAnsi="Arial" w:cs="Arial"/>
                <w:szCs w:val="27"/>
              </w:rPr>
              <w:t>Online and print customer service notifications of availability; identify physical location for signage; incorporate into printed materials such as Academic Calendar; identify web locations for key messaging.</w:t>
            </w:r>
          </w:p>
        </w:tc>
        <w:tc>
          <w:tcPr>
            <w:tcW w:w="1990" w:type="dxa"/>
          </w:tcPr>
          <w:p w14:paraId="6F2D9C56" w14:textId="28804273" w:rsidR="007A3015" w:rsidRDefault="002379E7" w:rsidP="007A3015">
            <w:pPr>
              <w:spacing w:before="120" w:line="240" w:lineRule="atLeast"/>
              <w:rPr>
                <w:rFonts w:ascii="Arial" w:hAnsi="Arial" w:cs="Arial"/>
              </w:rPr>
            </w:pPr>
            <w:r>
              <w:rPr>
                <w:rFonts w:ascii="Arial" w:hAnsi="Arial" w:cs="Arial"/>
              </w:rPr>
              <w:t>Ongoing.</w:t>
            </w:r>
          </w:p>
          <w:p w14:paraId="6F2D9C57" w14:textId="77777777" w:rsidR="003438E0" w:rsidRDefault="007A3015" w:rsidP="007A3015">
            <w:pPr>
              <w:spacing w:before="120" w:line="240" w:lineRule="atLeast"/>
              <w:rPr>
                <w:rFonts w:ascii="Arial" w:hAnsi="Arial" w:cs="Arial"/>
              </w:rPr>
            </w:pPr>
            <w:r>
              <w:rPr>
                <w:rFonts w:ascii="Arial" w:hAnsi="Arial" w:cs="Arial"/>
              </w:rPr>
              <w:t>E</w:t>
            </w:r>
            <w:r w:rsidR="005C71E7">
              <w:rPr>
                <w:rFonts w:ascii="Arial" w:hAnsi="Arial" w:cs="Arial"/>
              </w:rPr>
              <w:t>xternal Relations/ Registrar’s Office</w:t>
            </w:r>
            <w:r w:rsidR="00005700">
              <w:rPr>
                <w:rFonts w:ascii="Arial" w:hAnsi="Arial" w:cs="Arial"/>
              </w:rPr>
              <w:t>/Human Resources</w:t>
            </w:r>
          </w:p>
        </w:tc>
        <w:tc>
          <w:tcPr>
            <w:tcW w:w="1530" w:type="dxa"/>
          </w:tcPr>
          <w:p w14:paraId="6F2D9C58" w14:textId="77777777" w:rsidR="003438E0" w:rsidRDefault="003438E0" w:rsidP="002C5892">
            <w:pPr>
              <w:spacing w:before="120" w:line="240" w:lineRule="atLeast"/>
              <w:rPr>
                <w:rFonts w:ascii="Arial" w:hAnsi="Arial" w:cs="Arial"/>
              </w:rPr>
            </w:pPr>
            <w:r>
              <w:rPr>
                <w:rFonts w:ascii="Arial" w:hAnsi="Arial" w:cs="Arial"/>
              </w:rPr>
              <w:t>January 1, 2015</w:t>
            </w:r>
          </w:p>
        </w:tc>
      </w:tr>
      <w:tr w:rsidR="00F13E9C" w14:paraId="6F2D9C5F" w14:textId="77777777" w:rsidTr="00B759D2">
        <w:tc>
          <w:tcPr>
            <w:tcW w:w="1717" w:type="dxa"/>
          </w:tcPr>
          <w:p w14:paraId="6F2D9C5A" w14:textId="77777777" w:rsidR="00F13E9C" w:rsidRPr="002C148D" w:rsidRDefault="00F13E9C" w:rsidP="00F13E9C">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17</w:t>
            </w:r>
          </w:p>
        </w:tc>
        <w:tc>
          <w:tcPr>
            <w:tcW w:w="2006" w:type="dxa"/>
          </w:tcPr>
          <w:p w14:paraId="6F2D9C5B" w14:textId="77777777" w:rsidR="00F13E9C" w:rsidRDefault="00F13E9C" w:rsidP="002C5892">
            <w:pPr>
              <w:spacing w:before="120" w:line="240" w:lineRule="atLeast"/>
              <w:rPr>
                <w:rFonts w:ascii="Arial" w:hAnsi="Arial" w:cs="Arial"/>
                <w:szCs w:val="18"/>
              </w:rPr>
            </w:pPr>
            <w:r>
              <w:rPr>
                <w:rFonts w:ascii="Arial" w:hAnsi="Arial" w:cs="Arial"/>
                <w:szCs w:val="18"/>
              </w:rPr>
              <w:t>Provide accessible format or conversion ready textbooks</w:t>
            </w:r>
          </w:p>
        </w:tc>
        <w:tc>
          <w:tcPr>
            <w:tcW w:w="2657" w:type="dxa"/>
          </w:tcPr>
          <w:p w14:paraId="6F2D9C5C" w14:textId="77777777" w:rsidR="00F13E9C" w:rsidRDefault="00F13E9C" w:rsidP="002C5892">
            <w:pPr>
              <w:spacing w:before="120" w:line="240" w:lineRule="atLeast"/>
              <w:rPr>
                <w:rFonts w:ascii="Arial" w:hAnsi="Arial" w:cs="Arial"/>
                <w:szCs w:val="27"/>
              </w:rPr>
            </w:pPr>
            <w:r>
              <w:rPr>
                <w:rFonts w:ascii="Arial" w:hAnsi="Arial" w:cs="Arial"/>
                <w:szCs w:val="27"/>
              </w:rPr>
              <w:t>University texts, print based educational or training supplementary learning resources have accessible or conversion ready versions available upon request</w:t>
            </w:r>
          </w:p>
        </w:tc>
        <w:tc>
          <w:tcPr>
            <w:tcW w:w="1990" w:type="dxa"/>
          </w:tcPr>
          <w:p w14:paraId="6F2D9C5D" w14:textId="463E5F20" w:rsidR="00F13E9C" w:rsidRDefault="002379E7" w:rsidP="002C5892">
            <w:pPr>
              <w:spacing w:before="120" w:line="240" w:lineRule="atLeast"/>
              <w:rPr>
                <w:rFonts w:ascii="Arial" w:hAnsi="Arial" w:cs="Arial"/>
              </w:rPr>
            </w:pPr>
            <w:proofErr w:type="gramStart"/>
            <w:r>
              <w:rPr>
                <w:rFonts w:ascii="Arial" w:hAnsi="Arial" w:cs="Arial"/>
              </w:rPr>
              <w:t xml:space="preserve">Ongoing  </w:t>
            </w:r>
            <w:r w:rsidR="00042D0B">
              <w:rPr>
                <w:rFonts w:ascii="Arial" w:hAnsi="Arial" w:cs="Arial"/>
              </w:rPr>
              <w:t>discussions</w:t>
            </w:r>
            <w:proofErr w:type="gramEnd"/>
            <w:r w:rsidR="00042D0B">
              <w:rPr>
                <w:rFonts w:ascii="Arial" w:hAnsi="Arial" w:cs="Arial"/>
              </w:rPr>
              <w:t xml:space="preserve"> with Library, FASS, Print Plus, </w:t>
            </w:r>
            <w:r w:rsidR="005C71E7">
              <w:rPr>
                <w:rFonts w:ascii="Arial" w:hAnsi="Arial" w:cs="Arial"/>
              </w:rPr>
              <w:t>Follett</w:t>
            </w:r>
            <w:r w:rsidR="00522905">
              <w:rPr>
                <w:rFonts w:ascii="Arial" w:hAnsi="Arial" w:cs="Arial"/>
              </w:rPr>
              <w:t xml:space="preserve"> (Campus book store)</w:t>
            </w:r>
            <w:r w:rsidR="005C71E7">
              <w:rPr>
                <w:rFonts w:ascii="Arial" w:hAnsi="Arial" w:cs="Arial"/>
              </w:rPr>
              <w:t xml:space="preserve">, </w:t>
            </w:r>
            <w:r w:rsidR="00042D0B">
              <w:rPr>
                <w:rFonts w:ascii="Arial" w:hAnsi="Arial" w:cs="Arial"/>
              </w:rPr>
              <w:t>Student Accessibility Services</w:t>
            </w:r>
          </w:p>
        </w:tc>
        <w:tc>
          <w:tcPr>
            <w:tcW w:w="1530" w:type="dxa"/>
          </w:tcPr>
          <w:p w14:paraId="6F2D9C5E" w14:textId="77777777" w:rsidR="00F13E9C" w:rsidRDefault="00F13E9C" w:rsidP="002C5892">
            <w:pPr>
              <w:spacing w:before="120" w:line="240" w:lineRule="atLeast"/>
              <w:rPr>
                <w:rFonts w:ascii="Arial" w:hAnsi="Arial" w:cs="Arial"/>
              </w:rPr>
            </w:pPr>
            <w:r>
              <w:rPr>
                <w:rFonts w:ascii="Arial" w:hAnsi="Arial" w:cs="Arial"/>
              </w:rPr>
              <w:t>January 1, 2015</w:t>
            </w:r>
          </w:p>
        </w:tc>
      </w:tr>
      <w:tr w:rsidR="00F13E9C" w14:paraId="6F2D9C65" w14:textId="77777777" w:rsidTr="00B759D2">
        <w:tc>
          <w:tcPr>
            <w:tcW w:w="1717" w:type="dxa"/>
          </w:tcPr>
          <w:p w14:paraId="6F2D9C60" w14:textId="77777777" w:rsidR="00F13E9C" w:rsidRPr="002C148D" w:rsidRDefault="00F13E9C"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17</w:t>
            </w:r>
          </w:p>
        </w:tc>
        <w:tc>
          <w:tcPr>
            <w:tcW w:w="2006" w:type="dxa"/>
          </w:tcPr>
          <w:p w14:paraId="6F2D9C61" w14:textId="77777777" w:rsidR="00F13E9C" w:rsidRDefault="00F13E9C" w:rsidP="002C5892">
            <w:pPr>
              <w:spacing w:before="120" w:line="240" w:lineRule="atLeast"/>
              <w:rPr>
                <w:rFonts w:ascii="Arial" w:hAnsi="Arial" w:cs="Arial"/>
                <w:szCs w:val="18"/>
              </w:rPr>
            </w:pPr>
            <w:r>
              <w:rPr>
                <w:rFonts w:ascii="Arial" w:hAnsi="Arial" w:cs="Arial"/>
                <w:szCs w:val="18"/>
              </w:rPr>
              <w:t>Provide accessible format or conversion ready print-based educational or training learning resources</w:t>
            </w:r>
          </w:p>
        </w:tc>
        <w:tc>
          <w:tcPr>
            <w:tcW w:w="2657" w:type="dxa"/>
          </w:tcPr>
          <w:p w14:paraId="6F2D9C62" w14:textId="77777777" w:rsidR="00F13E9C" w:rsidRDefault="00042D0B" w:rsidP="002C5892">
            <w:pPr>
              <w:spacing w:before="120" w:line="240" w:lineRule="atLeast"/>
              <w:rPr>
                <w:rFonts w:ascii="Arial" w:hAnsi="Arial" w:cs="Arial"/>
                <w:szCs w:val="27"/>
              </w:rPr>
            </w:pPr>
            <w:r>
              <w:rPr>
                <w:rFonts w:ascii="Arial" w:hAnsi="Arial" w:cs="Arial"/>
                <w:szCs w:val="27"/>
              </w:rPr>
              <w:t>University texts, print based educational or training supplementary learning resources have accessible or conversion ready versions available upon request</w:t>
            </w:r>
          </w:p>
        </w:tc>
        <w:tc>
          <w:tcPr>
            <w:tcW w:w="1990" w:type="dxa"/>
          </w:tcPr>
          <w:p w14:paraId="6F2D9C63" w14:textId="31A0852D" w:rsidR="00F13E9C" w:rsidRDefault="002379E7" w:rsidP="00522905">
            <w:pPr>
              <w:spacing w:before="120" w:line="240" w:lineRule="atLeast"/>
              <w:rPr>
                <w:rFonts w:ascii="Arial" w:hAnsi="Arial" w:cs="Arial"/>
              </w:rPr>
            </w:pPr>
            <w:r>
              <w:rPr>
                <w:rFonts w:ascii="Arial" w:hAnsi="Arial" w:cs="Arial"/>
              </w:rPr>
              <w:t xml:space="preserve">Ongoing </w:t>
            </w:r>
            <w:r w:rsidR="005C71E7">
              <w:rPr>
                <w:rFonts w:ascii="Arial" w:hAnsi="Arial" w:cs="Arial"/>
              </w:rPr>
              <w:t>discussions with Library, FASS, Print Plus, Follett</w:t>
            </w:r>
            <w:r w:rsidR="00522905">
              <w:rPr>
                <w:rFonts w:ascii="Arial" w:hAnsi="Arial" w:cs="Arial"/>
              </w:rPr>
              <w:t xml:space="preserve"> (Campus </w:t>
            </w:r>
            <w:proofErr w:type="gramStart"/>
            <w:r w:rsidR="00522905">
              <w:rPr>
                <w:rFonts w:ascii="Arial" w:hAnsi="Arial" w:cs="Arial"/>
              </w:rPr>
              <w:t>book store</w:t>
            </w:r>
            <w:proofErr w:type="gramEnd"/>
            <w:r w:rsidR="00522905">
              <w:rPr>
                <w:rFonts w:ascii="Arial" w:hAnsi="Arial" w:cs="Arial"/>
              </w:rPr>
              <w:t>)</w:t>
            </w:r>
            <w:r w:rsidR="005C71E7">
              <w:rPr>
                <w:rFonts w:ascii="Arial" w:hAnsi="Arial" w:cs="Arial"/>
              </w:rPr>
              <w:t>, Student Accessibility Services</w:t>
            </w:r>
          </w:p>
        </w:tc>
        <w:tc>
          <w:tcPr>
            <w:tcW w:w="1530" w:type="dxa"/>
          </w:tcPr>
          <w:p w14:paraId="6F2D9C64" w14:textId="77777777" w:rsidR="00F13E9C" w:rsidRDefault="00F13E9C" w:rsidP="002C5892">
            <w:pPr>
              <w:spacing w:before="120" w:line="240" w:lineRule="atLeast"/>
              <w:rPr>
                <w:rFonts w:ascii="Arial" w:hAnsi="Arial" w:cs="Arial"/>
              </w:rPr>
            </w:pPr>
            <w:r>
              <w:rPr>
                <w:rFonts w:ascii="Arial" w:hAnsi="Arial" w:cs="Arial"/>
              </w:rPr>
              <w:t>January 1, 2020</w:t>
            </w:r>
          </w:p>
        </w:tc>
      </w:tr>
      <w:tr w:rsidR="00552D44" w14:paraId="6F2D9C6C" w14:textId="77777777" w:rsidTr="00B759D2">
        <w:tc>
          <w:tcPr>
            <w:tcW w:w="1717" w:type="dxa"/>
          </w:tcPr>
          <w:p w14:paraId="6F2D9C66" w14:textId="77777777" w:rsidR="00552D44" w:rsidRPr="002C148D" w:rsidRDefault="00552D44" w:rsidP="002C5892">
            <w:pPr>
              <w:spacing w:before="120" w:line="240" w:lineRule="atLeast"/>
              <w:rPr>
                <w:rFonts w:ascii="Arial" w:hAnsi="Arial" w:cs="Arial"/>
              </w:rPr>
            </w:pPr>
            <w:r w:rsidRPr="002C148D">
              <w:rPr>
                <w:rFonts w:ascii="Arial" w:hAnsi="Arial" w:cs="Arial"/>
              </w:rPr>
              <w:t>O</w:t>
            </w:r>
            <w:r>
              <w:rPr>
                <w:rFonts w:ascii="Arial" w:hAnsi="Arial" w:cs="Arial"/>
              </w:rPr>
              <w:t>.Reg.</w:t>
            </w:r>
            <w:r w:rsidRPr="002C148D">
              <w:rPr>
                <w:rFonts w:ascii="Arial" w:hAnsi="Arial" w:cs="Arial"/>
              </w:rPr>
              <w:t xml:space="preserve">191/11, s. </w:t>
            </w:r>
            <w:r>
              <w:rPr>
                <w:rFonts w:ascii="Arial" w:hAnsi="Arial" w:cs="Arial"/>
              </w:rPr>
              <w:t>14</w:t>
            </w:r>
          </w:p>
        </w:tc>
        <w:tc>
          <w:tcPr>
            <w:tcW w:w="2006" w:type="dxa"/>
          </w:tcPr>
          <w:p w14:paraId="6F2D9C67" w14:textId="77777777" w:rsidR="00552D44" w:rsidRDefault="00552D44" w:rsidP="002C5892">
            <w:pPr>
              <w:spacing w:before="120" w:line="240" w:lineRule="atLeast"/>
              <w:rPr>
                <w:rFonts w:ascii="Arial" w:hAnsi="Arial" w:cs="Arial"/>
                <w:szCs w:val="18"/>
              </w:rPr>
            </w:pPr>
            <w:r>
              <w:rPr>
                <w:rFonts w:ascii="Arial" w:hAnsi="Arial" w:cs="Arial"/>
                <w:szCs w:val="18"/>
              </w:rPr>
              <w:t>All websites and web content to conform to WCAG 2.0 Level AA</w:t>
            </w:r>
          </w:p>
        </w:tc>
        <w:tc>
          <w:tcPr>
            <w:tcW w:w="2657" w:type="dxa"/>
          </w:tcPr>
          <w:p w14:paraId="6F2D9C68" w14:textId="77777777" w:rsidR="00552D44" w:rsidRDefault="00552D44" w:rsidP="002C5892">
            <w:pPr>
              <w:spacing w:before="120" w:line="240" w:lineRule="atLeast"/>
              <w:rPr>
                <w:rFonts w:ascii="Arial" w:hAnsi="Arial" w:cs="Arial"/>
                <w:szCs w:val="27"/>
              </w:rPr>
            </w:pPr>
            <w:r>
              <w:rPr>
                <w:rFonts w:ascii="Arial" w:hAnsi="Arial" w:cs="Arial"/>
                <w:szCs w:val="27"/>
              </w:rPr>
              <w:t xml:space="preserve">Train departmental staff on WCAG 2.0 Level AA guidelines. </w:t>
            </w:r>
          </w:p>
        </w:tc>
        <w:tc>
          <w:tcPr>
            <w:tcW w:w="1990" w:type="dxa"/>
          </w:tcPr>
          <w:p w14:paraId="6F2D9C69" w14:textId="534472F4" w:rsidR="00306ACD" w:rsidRDefault="002379E7" w:rsidP="002C5892">
            <w:pPr>
              <w:spacing w:before="120" w:line="240" w:lineRule="atLeast"/>
              <w:rPr>
                <w:rFonts w:ascii="Arial" w:hAnsi="Arial" w:cs="Arial"/>
              </w:rPr>
            </w:pPr>
            <w:r>
              <w:rPr>
                <w:rFonts w:ascii="Arial" w:hAnsi="Arial" w:cs="Arial"/>
              </w:rPr>
              <w:t>Ongoing.</w:t>
            </w:r>
          </w:p>
          <w:p w14:paraId="6F2D9C6A" w14:textId="77777777" w:rsidR="00552D44" w:rsidRDefault="005C71E7" w:rsidP="002C5892">
            <w:pPr>
              <w:spacing w:before="120" w:line="240" w:lineRule="atLeast"/>
              <w:rPr>
                <w:rFonts w:ascii="Arial" w:hAnsi="Arial" w:cs="Arial"/>
              </w:rPr>
            </w:pPr>
            <w:r>
              <w:rPr>
                <w:rFonts w:ascii="Arial" w:hAnsi="Arial" w:cs="Arial"/>
              </w:rPr>
              <w:t>UTS/External Relations</w:t>
            </w:r>
            <w:r w:rsidR="00005700">
              <w:rPr>
                <w:rFonts w:ascii="Arial" w:hAnsi="Arial" w:cs="Arial"/>
              </w:rPr>
              <w:t>/Human Resources</w:t>
            </w:r>
          </w:p>
        </w:tc>
        <w:tc>
          <w:tcPr>
            <w:tcW w:w="1530" w:type="dxa"/>
          </w:tcPr>
          <w:p w14:paraId="6F2D9C6B" w14:textId="77777777" w:rsidR="00552D44" w:rsidRDefault="00552D44" w:rsidP="002C5892">
            <w:pPr>
              <w:spacing w:before="120" w:line="240" w:lineRule="atLeast"/>
              <w:rPr>
                <w:rFonts w:ascii="Arial" w:hAnsi="Arial" w:cs="Arial"/>
              </w:rPr>
            </w:pPr>
            <w:r>
              <w:rPr>
                <w:rFonts w:ascii="Arial" w:hAnsi="Arial" w:cs="Arial"/>
              </w:rPr>
              <w:t>January 1, 2021</w:t>
            </w:r>
          </w:p>
        </w:tc>
      </w:tr>
    </w:tbl>
    <w:p w14:paraId="16AFE76A" w14:textId="77777777" w:rsidR="002379E7" w:rsidRPr="00C94FC3" w:rsidRDefault="002379E7" w:rsidP="002379E7">
      <w:pPr>
        <w:pStyle w:val="Heading1"/>
        <w:rPr>
          <w:rFonts w:ascii="Arial" w:hAnsi="Arial" w:cs="Arial"/>
          <w:sz w:val="24"/>
          <w:szCs w:val="24"/>
        </w:rPr>
      </w:pPr>
      <w:r>
        <w:rPr>
          <w:rFonts w:ascii="Arial" w:hAnsi="Arial" w:cs="Arial"/>
          <w:sz w:val="24"/>
          <w:szCs w:val="24"/>
        </w:rPr>
        <w:t xml:space="preserve">2013-2014 </w:t>
      </w:r>
      <w:r w:rsidRPr="00C94FC3">
        <w:rPr>
          <w:rFonts w:ascii="Arial" w:hAnsi="Arial" w:cs="Arial"/>
          <w:sz w:val="24"/>
          <w:szCs w:val="24"/>
        </w:rPr>
        <w:t xml:space="preserve">Status Report </w:t>
      </w:r>
    </w:p>
    <w:p w14:paraId="754D86D3" w14:textId="77777777" w:rsidR="002379E7" w:rsidRPr="000D0CE0" w:rsidRDefault="002379E7" w:rsidP="002379E7">
      <w:pPr>
        <w:spacing w:before="100" w:beforeAutospacing="1" w:after="100" w:afterAutospacing="1"/>
        <w:outlineLvl w:val="1"/>
        <w:rPr>
          <w:rFonts w:ascii="Times" w:eastAsia="Times New Roman" w:hAnsi="Times" w:cs="Times New Roman"/>
          <w:b/>
          <w:bCs/>
          <w:sz w:val="24"/>
          <w:szCs w:val="24"/>
        </w:rPr>
      </w:pPr>
      <w:r w:rsidRPr="000D0CE0">
        <w:rPr>
          <w:rFonts w:ascii="Arial" w:eastAsia="Times New Roman" w:hAnsi="Arial" w:cs="Times New Roman"/>
          <w:b/>
          <w:bCs/>
          <w:sz w:val="24"/>
          <w:szCs w:val="24"/>
        </w:rPr>
        <w:t>Office of Student Development and Services: Student Accessibility Services</w:t>
      </w:r>
    </w:p>
    <w:p w14:paraId="3A3A4B22" w14:textId="77777777" w:rsidR="002379E7" w:rsidRPr="000D0CE0" w:rsidRDefault="002379E7" w:rsidP="002379E7">
      <w:pPr>
        <w:spacing w:before="120" w:after="100" w:afterAutospacing="1"/>
        <w:rPr>
          <w:rFonts w:ascii="Times" w:hAnsi="Times" w:cs="Times New Roman"/>
          <w:sz w:val="24"/>
          <w:szCs w:val="24"/>
        </w:rPr>
      </w:pPr>
      <w:r w:rsidRPr="000D0CE0">
        <w:rPr>
          <w:rFonts w:ascii="Arial" w:hAnsi="Arial" w:cs="Times New Roman"/>
          <w:sz w:val="24"/>
          <w:szCs w:val="24"/>
        </w:rPr>
        <w:lastRenderedPageBreak/>
        <w:t>Student Accessibility Services continues to ensure students with documented disabilities are provided accommodations.  They strive to provide an accessible, barrier-free learning environment. An Accessibility Consultant works with each individual student to develop a personalized plan</w:t>
      </w:r>
      <w:r w:rsidRPr="000D0CE0">
        <w:rPr>
          <w:rFonts w:ascii="Arial" w:hAnsi="Arial" w:cs="Times New Roman"/>
          <w:b/>
          <w:bCs/>
          <w:sz w:val="24"/>
          <w:szCs w:val="24"/>
        </w:rPr>
        <w:t xml:space="preserve"> </w:t>
      </w:r>
      <w:r w:rsidRPr="000D0CE0">
        <w:rPr>
          <w:rFonts w:ascii="Arial" w:hAnsi="Arial" w:cs="Times New Roman"/>
          <w:sz w:val="24"/>
          <w:szCs w:val="24"/>
        </w:rPr>
        <w:t>and</w:t>
      </w:r>
      <w:r w:rsidRPr="000D0CE0">
        <w:rPr>
          <w:rFonts w:ascii="Arial" w:hAnsi="Arial" w:cs="Times New Roman"/>
          <w:b/>
          <w:bCs/>
          <w:sz w:val="24"/>
          <w:szCs w:val="24"/>
        </w:rPr>
        <w:t xml:space="preserve"> </w:t>
      </w:r>
      <w:r w:rsidRPr="000D0CE0">
        <w:rPr>
          <w:rFonts w:ascii="Arial" w:hAnsi="Arial" w:cs="Times New Roman"/>
          <w:sz w:val="24"/>
          <w:szCs w:val="24"/>
        </w:rPr>
        <w:t>accommodations dependent upon their disability. They have many tools which students with disabilities might access to assist in their learning. Based on submitted documentation and approval from an Accessibility Consultant, technology may be borrowed on a limited time basis. Training with these tools and software programs is provided by the Adaptive Technology Technician.</w:t>
      </w:r>
      <w:r w:rsidRPr="000D0CE0">
        <w:rPr>
          <w:rFonts w:ascii="Arial" w:hAnsi="Arial" w:cs="Times New Roman"/>
          <w:b/>
          <w:bCs/>
          <w:sz w:val="24"/>
          <w:szCs w:val="24"/>
        </w:rPr>
        <w:t xml:space="preserve"> </w:t>
      </w:r>
    </w:p>
    <w:p w14:paraId="69612234"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2,703 individual exams and tests were administered compared to 2637 in 2012- 2013 and 2,284 in 2011-2012</w:t>
      </w:r>
    </w:p>
    <w:p w14:paraId="4E6A105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Support was provided to 364 learners at our North Bay and Muskoka campuses and through distance programs</w:t>
      </w:r>
    </w:p>
    <w:p w14:paraId="56019F3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Of these 364 students: 331 have permanent disabilities, 23 needed temporary/interim support, 160 have multiple disabilities, 23 are at the Muskoka Campus and 17 are Distance/Online students</w:t>
      </w:r>
    </w:p>
    <w:p w14:paraId="1745D102"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Professional note taking support was arranged for 89 students</w:t>
      </w:r>
    </w:p>
    <w:p w14:paraId="6C6FECE6"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The office coordinated 81 note takers and 6 note sharers</w:t>
      </w:r>
    </w:p>
    <w:p w14:paraId="1CE03615"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Technological support and training were provided to 79 students</w:t>
      </w:r>
    </w:p>
    <w:p w14:paraId="60878723"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355 textbooks were provided in alternate format for 61 students</w:t>
      </w:r>
    </w:p>
    <w:p w14:paraId="4A583CCE"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39 new psychological assessments were facilitated through NOARC.</w:t>
      </w:r>
    </w:p>
    <w:p w14:paraId="362184AD"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Transition programs are an important part of Student Accessibility Services to support</w:t>
      </w:r>
      <w:r w:rsidRPr="000D0CE0">
        <w:rPr>
          <w:rFonts w:ascii="Arial" w:hAnsi="Arial" w:cs="Arial"/>
        </w:rPr>
        <w:t xml:space="preserve"> prospective and new students with disabilities entering post-secondary education. Funded by MTCU, the Summer Transition Program (</w:t>
      </w:r>
      <w:r w:rsidRPr="000D0CE0">
        <w:rPr>
          <w:rFonts w:ascii="Arial" w:hAnsi="Arial" w:cs="Arial"/>
          <w:color w:val="000000"/>
        </w:rPr>
        <w:t>STP) introduces new students with disabilities to the se​rvices and resources available to them at Nipissing University and the city of North Bay. The week is divided between informational workshops and social activities. 23 students participated in 2014.</w:t>
      </w:r>
    </w:p>
    <w:p w14:paraId="3EEBB285"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color w:val="000000"/>
        </w:rPr>
        <w:t>Soundproofing was added to all testing rooms and accessibility consultant’s offices.</w:t>
      </w:r>
    </w:p>
    <w:p w14:paraId="732C71B4" w14:textId="77777777" w:rsidR="002379E7" w:rsidRPr="000D0CE0" w:rsidRDefault="002379E7" w:rsidP="002379E7">
      <w:pPr>
        <w:pStyle w:val="ListParagraph"/>
        <w:widowControl w:val="0"/>
        <w:numPr>
          <w:ilvl w:val="0"/>
          <w:numId w:val="24"/>
        </w:numPr>
        <w:spacing w:before="120" w:after="100" w:afterAutospacing="1" w:line="276" w:lineRule="auto"/>
        <w:rPr>
          <w:rFonts w:ascii="Arial" w:hAnsi="Arial" w:cs="Arial"/>
        </w:rPr>
      </w:pPr>
      <w:r w:rsidRPr="000D0CE0">
        <w:rPr>
          <w:rFonts w:ascii="Arial" w:hAnsi="Arial" w:cs="Arial"/>
        </w:rPr>
        <w:t>A site license for Kurzweil was renewed for the University, allowing all students registered with Student Accessibility Services to access the adaptive technology software through their Nipissing email address at any computer on or off campus.</w:t>
      </w:r>
    </w:p>
    <w:p w14:paraId="0B12FAFC" w14:textId="77777777" w:rsidR="002379E7" w:rsidRPr="000D0CE0" w:rsidRDefault="002379E7" w:rsidP="002379E7">
      <w:pPr>
        <w:pStyle w:val="ListParagraph"/>
        <w:widowControl w:val="0"/>
        <w:numPr>
          <w:ilvl w:val="0"/>
          <w:numId w:val="24"/>
        </w:numPr>
        <w:spacing w:before="120" w:after="100" w:afterAutospacing="1" w:line="276" w:lineRule="auto"/>
        <w:rPr>
          <w:rFonts w:ascii="Arial" w:eastAsiaTheme="minorHAnsi" w:hAnsi="Arial" w:cs="Arial"/>
          <w:color w:val="000000"/>
        </w:rPr>
      </w:pPr>
      <w:r w:rsidRPr="000D0CE0">
        <w:rPr>
          <w:rFonts w:ascii="Arial" w:eastAsiaTheme="minorHAnsi" w:hAnsi="Arial" w:cs="Arial"/>
          <w:color w:val="000000"/>
        </w:rPr>
        <w:t xml:space="preserve">Since 2012 Nipissing University has purchased 2 licenses of Dragon Naturally Speaking, 2 licenses for ZoomText, 3 keyboard skins for low vision students and annual maintenance for NetSupport (test monitoring software). </w:t>
      </w:r>
    </w:p>
    <w:p w14:paraId="2E217299" w14:textId="77777777" w:rsidR="002379E7" w:rsidRPr="000D0CE0" w:rsidRDefault="002379E7" w:rsidP="002379E7">
      <w:pPr>
        <w:pStyle w:val="ListParagraph"/>
        <w:numPr>
          <w:ilvl w:val="0"/>
          <w:numId w:val="24"/>
        </w:numPr>
        <w:spacing w:before="120" w:after="100" w:afterAutospacing="1"/>
        <w:rPr>
          <w:rFonts w:ascii="Arial" w:hAnsi="Arial" w:cs="Arial"/>
        </w:rPr>
      </w:pPr>
      <w:r w:rsidRPr="000D0CE0">
        <w:rPr>
          <w:rFonts w:ascii="Arial" w:hAnsi="Arial" w:cs="Arial"/>
        </w:rPr>
        <w:t>5 Accessibility Services MacBook computers were distributed to the Muskoka Campus to replace laptops provided by University Technology Services that were in use before. The laptops were also part of the general circulations for student technology and equipment loans</w:t>
      </w:r>
    </w:p>
    <w:p w14:paraId="54362D39" w14:textId="77777777" w:rsidR="002379E7" w:rsidRPr="000D0CE0" w:rsidRDefault="002379E7" w:rsidP="002379E7">
      <w:pPr>
        <w:pStyle w:val="ListParagraph"/>
        <w:numPr>
          <w:ilvl w:val="0"/>
          <w:numId w:val="24"/>
        </w:numPr>
        <w:spacing w:before="120"/>
        <w:rPr>
          <w:rFonts w:ascii="Arial" w:hAnsi="Arial" w:cs="Arial"/>
        </w:rPr>
      </w:pPr>
      <w:r w:rsidRPr="000D0CE0">
        <w:rPr>
          <w:rFonts w:ascii="Arial" w:hAnsi="Arial" w:cs="Arial"/>
        </w:rPr>
        <w:t>Additionally, the Office of Student Development and Services continued to provide accessibility of communication through the TextNet (TTY) telephone system available at 1-877-688-5507.</w:t>
      </w:r>
    </w:p>
    <w:p w14:paraId="3D71D526" w14:textId="77777777" w:rsidR="002379E7" w:rsidRPr="000D0CE0" w:rsidRDefault="002379E7" w:rsidP="002379E7">
      <w:pPr>
        <w:spacing w:before="120" w:after="100" w:afterAutospacing="1"/>
        <w:rPr>
          <w:rFonts w:ascii="Arial" w:hAnsi="Arial" w:cs="Arial"/>
          <w:sz w:val="24"/>
          <w:szCs w:val="24"/>
          <w:u w:val="single"/>
        </w:rPr>
      </w:pPr>
      <w:r w:rsidRPr="000D0CE0">
        <w:rPr>
          <w:rFonts w:ascii="Arial" w:hAnsi="Arial" w:cs="Arial"/>
          <w:sz w:val="24"/>
          <w:szCs w:val="24"/>
        </w:rPr>
        <w:lastRenderedPageBreak/>
        <w:t xml:space="preserve">Training and support </w:t>
      </w:r>
      <w:proofErr w:type="gramStart"/>
      <w:r w:rsidRPr="000D0CE0">
        <w:rPr>
          <w:rFonts w:ascii="Arial" w:hAnsi="Arial" w:cs="Arial"/>
          <w:sz w:val="24"/>
          <w:szCs w:val="24"/>
        </w:rPr>
        <w:t>was</w:t>
      </w:r>
      <w:proofErr w:type="gramEnd"/>
      <w:r w:rsidRPr="000D0CE0">
        <w:rPr>
          <w:rFonts w:ascii="Arial" w:hAnsi="Arial" w:cs="Arial"/>
          <w:sz w:val="24"/>
          <w:szCs w:val="24"/>
        </w:rPr>
        <w:t xml:space="preserve"> provided to students with disabilities on their Adaptive Technology. This consisted of peer-to-peer computer technical services for students not on the North Bay Campus using TeamViewer to train and troubleshoot. This is an improvement on the existing service which was previously provided:</w:t>
      </w:r>
    </w:p>
    <w:p w14:paraId="530AECCB" w14:textId="77777777" w:rsidR="002379E7" w:rsidRPr="000D0CE0" w:rsidRDefault="002379E7" w:rsidP="002379E7">
      <w:pPr>
        <w:pStyle w:val="ListParagraph"/>
        <w:widowControl w:val="0"/>
        <w:numPr>
          <w:ilvl w:val="1"/>
          <w:numId w:val="33"/>
        </w:numPr>
        <w:spacing w:after="200" w:line="276" w:lineRule="auto"/>
        <w:rPr>
          <w:rFonts w:ascii="Arial" w:hAnsi="Arial" w:cs="Arial"/>
          <w:u w:val="single"/>
        </w:rPr>
      </w:pPr>
      <w:r w:rsidRPr="000D0CE0">
        <w:rPr>
          <w:rFonts w:ascii="Arial" w:hAnsi="Arial" w:cs="Arial"/>
        </w:rPr>
        <w:t>Over the phone</w:t>
      </w:r>
    </w:p>
    <w:p w14:paraId="214C400B" w14:textId="77777777" w:rsidR="000D0CE0" w:rsidRPr="000D0CE0" w:rsidRDefault="002379E7" w:rsidP="002379E7">
      <w:pPr>
        <w:pStyle w:val="ListParagraph"/>
        <w:widowControl w:val="0"/>
        <w:numPr>
          <w:ilvl w:val="1"/>
          <w:numId w:val="33"/>
        </w:numPr>
        <w:spacing w:after="200" w:line="276" w:lineRule="auto"/>
        <w:rPr>
          <w:rFonts w:ascii="Arial" w:hAnsi="Arial" w:cs="Arial"/>
          <w:u w:val="single"/>
        </w:rPr>
      </w:pPr>
      <w:r w:rsidRPr="000D0CE0">
        <w:rPr>
          <w:rFonts w:ascii="Arial" w:hAnsi="Arial" w:cs="Arial"/>
        </w:rPr>
        <w:t>With a campus visit, if on the Muskoka Campus</w:t>
      </w:r>
    </w:p>
    <w:p w14:paraId="652B075A" w14:textId="05419B20" w:rsidR="002379E7" w:rsidRPr="000D0CE0" w:rsidRDefault="002379E7" w:rsidP="000D0CE0">
      <w:pPr>
        <w:widowControl w:val="0"/>
        <w:rPr>
          <w:rFonts w:ascii="Arial" w:hAnsi="Arial" w:cs="Arial"/>
          <w:sz w:val="24"/>
          <w:szCs w:val="24"/>
          <w:u w:val="single"/>
        </w:rPr>
      </w:pPr>
      <w:r w:rsidRPr="000D0CE0">
        <w:rPr>
          <w:rFonts w:ascii="Arial" w:hAnsi="Arial" w:cs="Arial"/>
          <w:color w:val="000000"/>
          <w:sz w:val="24"/>
          <w:szCs w:val="24"/>
          <w:lang w:val="en" w:eastAsia="en-CA"/>
        </w:rPr>
        <w:t>Members of the Office of Student Development and Services team participated in community Special Education Advisory Committee and Learning Disability Association meetings.  The opportunity to dispel myths about the break-down of barriers at the post-secondary level and personal networking will be an annual venture that Nipissing University hopes to promote and continue.</w:t>
      </w:r>
    </w:p>
    <w:p w14:paraId="3EC5FF35"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lang w:val="en"/>
        </w:rPr>
        <w:t>Student Accessibility Services sends out an Evaluation/Survey for students with disabilities. Annual evaluations are completed in April of each year through various types of formats.</w:t>
      </w:r>
    </w:p>
    <w:p w14:paraId="4CDC633A"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rPr>
        <w:t xml:space="preserve">The </w:t>
      </w:r>
      <w:hyperlink r:id="rId23" w:tgtFrame="_blank" w:history="1">
        <w:r w:rsidRPr="000D0CE0">
          <w:rPr>
            <w:rFonts w:ascii="Arial" w:hAnsi="Arial" w:cs="Arial"/>
            <w:color w:val="0000FF"/>
            <w:u w:val="single"/>
          </w:rPr>
          <w:t>Student Self-Identification</w:t>
        </w:r>
      </w:hyperlink>
      <w:r w:rsidRPr="000D0CE0">
        <w:rPr>
          <w:rFonts w:ascii="Arial" w:hAnsi="Arial" w:cs="Arial"/>
          <w:lang w:val="en"/>
        </w:rPr>
        <w:t xml:space="preserve"> and </w:t>
      </w:r>
      <w:hyperlink r:id="rId24" w:tgtFrame="_blank" w:history="1">
        <w:r w:rsidRPr="000D0CE0">
          <w:rPr>
            <w:rFonts w:ascii="Arial" w:hAnsi="Arial" w:cs="Arial"/>
            <w:color w:val="0000FF"/>
            <w:u w:val="single"/>
          </w:rPr>
          <w:t>Returning Student Form</w:t>
        </w:r>
      </w:hyperlink>
      <w:r w:rsidRPr="000D0CE0">
        <w:rPr>
          <w:rFonts w:ascii="Arial" w:hAnsi="Arial" w:cs="Arial"/>
          <w:lang w:val="en"/>
        </w:rPr>
        <w:t xml:space="preserve"> available in hardcopy and on-line via the University’s website.</w:t>
      </w:r>
    </w:p>
    <w:p w14:paraId="3DD79325" w14:textId="77777777" w:rsidR="002379E7" w:rsidRPr="000D0CE0" w:rsidRDefault="002379E7" w:rsidP="002379E7">
      <w:pPr>
        <w:pStyle w:val="ListParagraph"/>
        <w:numPr>
          <w:ilvl w:val="0"/>
          <w:numId w:val="34"/>
        </w:numPr>
        <w:spacing w:before="100" w:beforeAutospacing="1" w:after="100" w:afterAutospacing="1"/>
        <w:rPr>
          <w:rFonts w:ascii="Arial" w:hAnsi="Arial" w:cs="Arial"/>
        </w:rPr>
      </w:pPr>
      <w:r w:rsidRPr="000D0CE0">
        <w:rPr>
          <w:rFonts w:ascii="Arial" w:hAnsi="Arial" w:cs="Arial"/>
        </w:rPr>
        <w:t xml:space="preserve">A Faculty Guide for Students with Disabilities was produced. An </w:t>
      </w:r>
      <w:hyperlink r:id="rId25" w:tgtFrame="_blank" w:history="1">
        <w:r w:rsidRPr="000D0CE0">
          <w:rPr>
            <w:rFonts w:ascii="Arial" w:hAnsi="Arial" w:cs="Arial"/>
            <w:color w:val="0000FF"/>
            <w:u w:val="single"/>
          </w:rPr>
          <w:t>electronic version</w:t>
        </w:r>
      </w:hyperlink>
      <w:r w:rsidRPr="000D0CE0">
        <w:rPr>
          <w:rFonts w:ascii="Arial" w:hAnsi="Arial" w:cs="Arial"/>
        </w:rPr>
        <w:t xml:space="preserve"> is on our website and hard copies are available from Student Accessibility Services.</w:t>
      </w:r>
    </w:p>
    <w:p w14:paraId="1234BB93" w14:textId="77777777" w:rsidR="002379E7" w:rsidRPr="000D0CE0" w:rsidRDefault="002379E7" w:rsidP="002379E7">
      <w:pPr>
        <w:rPr>
          <w:rFonts w:ascii="Arial" w:hAnsi="Arial" w:cs="Arial"/>
          <w:sz w:val="24"/>
          <w:szCs w:val="24"/>
        </w:rPr>
      </w:pPr>
      <w:r w:rsidRPr="000D0CE0">
        <w:rPr>
          <w:rFonts w:ascii="Arial" w:hAnsi="Arial" w:cs="Arial"/>
          <w:sz w:val="24"/>
          <w:szCs w:val="24"/>
        </w:rPr>
        <w:t>SAS</w:t>
      </w:r>
      <w:r w:rsidRPr="000D0CE0">
        <w:rPr>
          <w:rFonts w:ascii="Arial" w:hAnsi="Arial" w:cs="Arial"/>
          <w:spacing w:val="18"/>
          <w:sz w:val="24"/>
          <w:szCs w:val="24"/>
        </w:rPr>
        <w:t xml:space="preserve"> </w:t>
      </w:r>
      <w:r w:rsidRPr="000D0CE0">
        <w:rPr>
          <w:rFonts w:ascii="Arial" w:hAnsi="Arial" w:cs="Arial"/>
          <w:sz w:val="24"/>
          <w:szCs w:val="24"/>
        </w:rPr>
        <w:t>con</w:t>
      </w:r>
      <w:r w:rsidRPr="000D0CE0">
        <w:rPr>
          <w:rFonts w:ascii="Arial" w:hAnsi="Arial" w:cs="Arial"/>
          <w:spacing w:val="1"/>
          <w:sz w:val="24"/>
          <w:szCs w:val="24"/>
        </w:rPr>
        <w:t>ti</w:t>
      </w:r>
      <w:r w:rsidRPr="000D0CE0">
        <w:rPr>
          <w:rFonts w:ascii="Arial" w:hAnsi="Arial" w:cs="Arial"/>
          <w:sz w:val="24"/>
          <w:szCs w:val="24"/>
        </w:rPr>
        <w:t>nues</w:t>
      </w:r>
      <w:r w:rsidRPr="000D0CE0">
        <w:rPr>
          <w:rFonts w:ascii="Arial" w:hAnsi="Arial" w:cs="Arial"/>
          <w:spacing w:val="21"/>
          <w:sz w:val="24"/>
          <w:szCs w:val="24"/>
        </w:rPr>
        <w:t xml:space="preserve"> </w:t>
      </w:r>
      <w:r w:rsidRPr="000D0CE0">
        <w:rPr>
          <w:rFonts w:ascii="Arial" w:hAnsi="Arial" w:cs="Arial"/>
          <w:spacing w:val="1"/>
          <w:sz w:val="24"/>
          <w:szCs w:val="24"/>
        </w:rPr>
        <w:t>t</w:t>
      </w:r>
      <w:r w:rsidRPr="000D0CE0">
        <w:rPr>
          <w:rFonts w:ascii="Arial" w:hAnsi="Arial" w:cs="Arial"/>
          <w:sz w:val="24"/>
          <w:szCs w:val="24"/>
        </w:rPr>
        <w:t>o</w:t>
      </w:r>
      <w:r w:rsidRPr="000D0CE0">
        <w:rPr>
          <w:rFonts w:ascii="Arial" w:hAnsi="Arial" w:cs="Arial"/>
          <w:spacing w:val="6"/>
          <w:sz w:val="24"/>
          <w:szCs w:val="24"/>
        </w:rPr>
        <w:t xml:space="preserve"> </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ov</w:t>
      </w:r>
      <w:r w:rsidRPr="000D0CE0">
        <w:rPr>
          <w:rFonts w:ascii="Arial" w:hAnsi="Arial" w:cs="Arial"/>
          <w:spacing w:val="1"/>
          <w:sz w:val="24"/>
          <w:szCs w:val="24"/>
        </w:rPr>
        <w:t>i</w:t>
      </w:r>
      <w:r w:rsidRPr="000D0CE0">
        <w:rPr>
          <w:rFonts w:ascii="Arial" w:hAnsi="Arial" w:cs="Arial"/>
          <w:sz w:val="24"/>
          <w:szCs w:val="24"/>
        </w:rPr>
        <w:t>d</w:t>
      </w:r>
      <w:r w:rsidRPr="000D0CE0">
        <w:rPr>
          <w:rFonts w:ascii="Arial" w:hAnsi="Arial" w:cs="Arial"/>
          <w:spacing w:val="3"/>
          <w:sz w:val="24"/>
          <w:szCs w:val="24"/>
        </w:rPr>
        <w:t>e</w:t>
      </w:r>
      <w:r w:rsidRPr="000D0CE0">
        <w:rPr>
          <w:rFonts w:ascii="Arial" w:hAnsi="Arial" w:cs="Arial"/>
          <w:spacing w:val="17"/>
          <w:sz w:val="24"/>
          <w:szCs w:val="24"/>
        </w:rPr>
        <w:t xml:space="preserve"> </w:t>
      </w:r>
      <w:r w:rsidRPr="000D0CE0">
        <w:rPr>
          <w:rFonts w:ascii="Arial" w:hAnsi="Arial" w:cs="Arial"/>
          <w:sz w:val="24"/>
          <w:szCs w:val="24"/>
        </w:rPr>
        <w:t>suppo</w:t>
      </w:r>
      <w:r w:rsidRPr="000D0CE0">
        <w:rPr>
          <w:rFonts w:ascii="Arial" w:hAnsi="Arial" w:cs="Arial"/>
          <w:spacing w:val="1"/>
          <w:sz w:val="24"/>
          <w:szCs w:val="24"/>
        </w:rPr>
        <w:t>rt</w:t>
      </w:r>
      <w:r w:rsidRPr="000D0CE0">
        <w:rPr>
          <w:rFonts w:ascii="Arial" w:hAnsi="Arial" w:cs="Arial"/>
          <w:sz w:val="24"/>
          <w:szCs w:val="24"/>
        </w:rPr>
        <w:t>s</w:t>
      </w:r>
      <w:r w:rsidRPr="000D0CE0">
        <w:rPr>
          <w:rFonts w:ascii="Arial" w:hAnsi="Arial" w:cs="Arial"/>
          <w:spacing w:val="18"/>
          <w:sz w:val="24"/>
          <w:szCs w:val="24"/>
        </w:rPr>
        <w:t xml:space="preserve"> </w:t>
      </w:r>
      <w:r w:rsidRPr="000D0CE0">
        <w:rPr>
          <w:rFonts w:ascii="Arial" w:hAnsi="Arial" w:cs="Arial"/>
          <w:spacing w:val="1"/>
          <w:sz w:val="24"/>
          <w:szCs w:val="24"/>
        </w:rPr>
        <w:t>i</w:t>
      </w:r>
      <w:r w:rsidRPr="000D0CE0">
        <w:rPr>
          <w:rFonts w:ascii="Arial" w:hAnsi="Arial" w:cs="Arial"/>
          <w:sz w:val="24"/>
          <w:szCs w:val="24"/>
        </w:rPr>
        <w:t>n</w:t>
      </w:r>
      <w:r w:rsidRPr="000D0CE0">
        <w:rPr>
          <w:rFonts w:ascii="Arial" w:hAnsi="Arial" w:cs="Arial"/>
          <w:spacing w:val="6"/>
          <w:sz w:val="24"/>
          <w:szCs w:val="24"/>
        </w:rPr>
        <w:t xml:space="preserve"> </w:t>
      </w:r>
      <w:r w:rsidRPr="000D0CE0">
        <w:rPr>
          <w:rFonts w:ascii="Arial" w:hAnsi="Arial" w:cs="Arial"/>
          <w:sz w:val="24"/>
          <w:szCs w:val="24"/>
        </w:rPr>
        <w:t>co</w:t>
      </w:r>
      <w:r w:rsidRPr="000D0CE0">
        <w:rPr>
          <w:rFonts w:ascii="Arial" w:hAnsi="Arial" w:cs="Arial"/>
          <w:spacing w:val="1"/>
          <w:sz w:val="24"/>
          <w:szCs w:val="24"/>
        </w:rPr>
        <w:t>ll</w:t>
      </w:r>
      <w:r w:rsidRPr="000D0CE0">
        <w:rPr>
          <w:rFonts w:ascii="Arial" w:hAnsi="Arial" w:cs="Arial"/>
          <w:sz w:val="24"/>
          <w:szCs w:val="24"/>
        </w:rPr>
        <w:t>abo</w:t>
      </w:r>
      <w:r w:rsidRPr="000D0CE0">
        <w:rPr>
          <w:rFonts w:ascii="Arial" w:hAnsi="Arial" w:cs="Arial"/>
          <w:spacing w:val="1"/>
          <w:sz w:val="24"/>
          <w:szCs w:val="24"/>
        </w:rPr>
        <w:t>r</w:t>
      </w:r>
      <w:r w:rsidRPr="000D0CE0">
        <w:rPr>
          <w:rFonts w:ascii="Arial" w:hAnsi="Arial" w:cs="Arial"/>
          <w:sz w:val="24"/>
          <w:szCs w:val="24"/>
        </w:rPr>
        <w:t>a</w:t>
      </w:r>
      <w:r w:rsidRPr="000D0CE0">
        <w:rPr>
          <w:rFonts w:ascii="Arial" w:hAnsi="Arial" w:cs="Arial"/>
          <w:spacing w:val="1"/>
          <w:sz w:val="24"/>
          <w:szCs w:val="24"/>
        </w:rPr>
        <w:t>ti</w:t>
      </w:r>
      <w:r w:rsidRPr="000D0CE0">
        <w:rPr>
          <w:rFonts w:ascii="Arial" w:hAnsi="Arial" w:cs="Arial"/>
          <w:sz w:val="24"/>
          <w:szCs w:val="24"/>
        </w:rPr>
        <w:t>on</w:t>
      </w:r>
      <w:r w:rsidRPr="000D0CE0">
        <w:rPr>
          <w:rFonts w:ascii="Arial" w:hAnsi="Arial" w:cs="Arial"/>
          <w:spacing w:val="27"/>
          <w:sz w:val="24"/>
          <w:szCs w:val="24"/>
        </w:rPr>
        <w:t xml:space="preserve"> </w:t>
      </w:r>
      <w:r w:rsidRPr="000D0CE0">
        <w:rPr>
          <w:rFonts w:ascii="Arial" w:hAnsi="Arial" w:cs="Arial"/>
          <w:spacing w:val="3"/>
          <w:sz w:val="24"/>
          <w:szCs w:val="24"/>
        </w:rPr>
        <w:t>w</w:t>
      </w:r>
      <w:r w:rsidRPr="000D0CE0">
        <w:rPr>
          <w:rFonts w:ascii="Arial" w:hAnsi="Arial" w:cs="Arial"/>
          <w:spacing w:val="1"/>
          <w:sz w:val="24"/>
          <w:szCs w:val="24"/>
        </w:rPr>
        <w:t>it</w:t>
      </w:r>
      <w:r w:rsidRPr="000D0CE0">
        <w:rPr>
          <w:rFonts w:ascii="Arial" w:hAnsi="Arial" w:cs="Arial"/>
          <w:sz w:val="24"/>
          <w:szCs w:val="24"/>
        </w:rPr>
        <w:t>h</w:t>
      </w:r>
      <w:r w:rsidRPr="000D0CE0">
        <w:rPr>
          <w:rFonts w:ascii="Arial" w:hAnsi="Arial" w:cs="Arial"/>
          <w:spacing w:val="11"/>
          <w:sz w:val="24"/>
          <w:szCs w:val="24"/>
        </w:rPr>
        <w:t xml:space="preserve"> </w:t>
      </w:r>
      <w:r w:rsidRPr="000D0CE0">
        <w:rPr>
          <w:rFonts w:ascii="Arial" w:hAnsi="Arial" w:cs="Arial"/>
          <w:sz w:val="24"/>
          <w:szCs w:val="24"/>
        </w:rPr>
        <w:t>Counse</w:t>
      </w:r>
      <w:r w:rsidRPr="000D0CE0">
        <w:rPr>
          <w:rFonts w:ascii="Arial" w:hAnsi="Arial" w:cs="Arial"/>
          <w:spacing w:val="1"/>
          <w:w w:val="103"/>
          <w:sz w:val="24"/>
          <w:szCs w:val="24"/>
        </w:rPr>
        <w:t>li</w:t>
      </w:r>
      <w:r w:rsidRPr="000D0CE0">
        <w:rPr>
          <w:rFonts w:ascii="Arial" w:hAnsi="Arial" w:cs="Arial"/>
          <w:w w:val="102"/>
          <w:sz w:val="24"/>
          <w:szCs w:val="24"/>
        </w:rPr>
        <w:t>n</w:t>
      </w:r>
      <w:r w:rsidRPr="000D0CE0">
        <w:rPr>
          <w:rFonts w:ascii="Arial" w:hAnsi="Arial" w:cs="Arial"/>
          <w:w w:val="103"/>
          <w:sz w:val="24"/>
          <w:szCs w:val="24"/>
        </w:rPr>
        <w:t xml:space="preserve">g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8"/>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Acade</w:t>
      </w:r>
      <w:r w:rsidRPr="000D0CE0">
        <w:rPr>
          <w:rFonts w:ascii="Arial" w:hAnsi="Arial" w:cs="Arial"/>
          <w:spacing w:val="3"/>
          <w:sz w:val="24"/>
          <w:szCs w:val="24"/>
        </w:rPr>
        <w:t>m</w:t>
      </w:r>
      <w:r w:rsidRPr="000D0CE0">
        <w:rPr>
          <w:rFonts w:ascii="Arial" w:hAnsi="Arial" w:cs="Arial"/>
          <w:spacing w:val="1"/>
          <w:sz w:val="24"/>
          <w:szCs w:val="24"/>
        </w:rPr>
        <w:t>i</w:t>
      </w:r>
      <w:r w:rsidRPr="000D0CE0">
        <w:rPr>
          <w:rFonts w:ascii="Arial" w:hAnsi="Arial" w:cs="Arial"/>
          <w:sz w:val="24"/>
          <w:szCs w:val="24"/>
        </w:rPr>
        <w:t>c</w:t>
      </w:r>
      <w:r w:rsidRPr="000D0CE0">
        <w:rPr>
          <w:rFonts w:ascii="Arial" w:hAnsi="Arial" w:cs="Arial"/>
          <w:spacing w:val="21"/>
          <w:sz w:val="24"/>
          <w:szCs w:val="24"/>
        </w:rPr>
        <w:t xml:space="preserve"> </w:t>
      </w:r>
      <w:r w:rsidRPr="000D0CE0">
        <w:rPr>
          <w:rFonts w:ascii="Arial" w:hAnsi="Arial" w:cs="Arial"/>
          <w:sz w:val="24"/>
          <w:szCs w:val="24"/>
        </w:rPr>
        <w:t>Sk</w:t>
      </w:r>
      <w:r w:rsidRPr="000D0CE0">
        <w:rPr>
          <w:rFonts w:ascii="Arial" w:hAnsi="Arial" w:cs="Arial"/>
          <w:spacing w:val="1"/>
          <w:sz w:val="24"/>
          <w:szCs w:val="24"/>
        </w:rPr>
        <w:t>ills</w:t>
      </w:r>
      <w:r w:rsidRPr="000D0CE0">
        <w:rPr>
          <w:rFonts w:ascii="Arial" w:hAnsi="Arial" w:cs="Arial"/>
          <w:spacing w:val="12"/>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T</w:t>
      </w:r>
      <w:r w:rsidRPr="000D0CE0">
        <w:rPr>
          <w:rFonts w:ascii="Arial" w:hAnsi="Arial" w:cs="Arial"/>
          <w:spacing w:val="1"/>
          <w:sz w:val="24"/>
          <w:szCs w:val="24"/>
        </w:rPr>
        <w:t>r</w:t>
      </w:r>
      <w:r w:rsidRPr="000D0CE0">
        <w:rPr>
          <w:rFonts w:ascii="Arial" w:hAnsi="Arial" w:cs="Arial"/>
          <w:sz w:val="24"/>
          <w:szCs w:val="24"/>
        </w:rPr>
        <w:t>an</w:t>
      </w:r>
      <w:r w:rsidRPr="000D0CE0">
        <w:rPr>
          <w:rFonts w:ascii="Arial" w:hAnsi="Arial" w:cs="Arial"/>
          <w:spacing w:val="1"/>
          <w:sz w:val="24"/>
          <w:szCs w:val="24"/>
        </w:rPr>
        <w:t>siti</w:t>
      </w:r>
      <w:r w:rsidRPr="000D0CE0">
        <w:rPr>
          <w:rFonts w:ascii="Arial" w:hAnsi="Arial" w:cs="Arial"/>
          <w:sz w:val="24"/>
          <w:szCs w:val="24"/>
        </w:rPr>
        <w:t>on</w:t>
      </w:r>
      <w:r w:rsidRPr="000D0CE0">
        <w:rPr>
          <w:rFonts w:ascii="Arial" w:hAnsi="Arial" w:cs="Arial"/>
          <w:spacing w:val="21"/>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8"/>
          <w:sz w:val="24"/>
          <w:szCs w:val="24"/>
        </w:rPr>
        <w:t xml:space="preserve"> </w:t>
      </w:r>
      <w:r w:rsidRPr="000D0CE0">
        <w:rPr>
          <w:rFonts w:ascii="Arial" w:hAnsi="Arial" w:cs="Arial"/>
          <w:sz w:val="24"/>
          <w:szCs w:val="24"/>
        </w:rPr>
        <w:t>a</w:t>
      </w:r>
      <w:r w:rsidRPr="000D0CE0">
        <w:rPr>
          <w:rFonts w:ascii="Arial" w:hAnsi="Arial" w:cs="Arial"/>
          <w:spacing w:val="1"/>
          <w:sz w:val="24"/>
          <w:szCs w:val="24"/>
        </w:rPr>
        <w:t>s</w:t>
      </w:r>
      <w:r w:rsidRPr="000D0CE0">
        <w:rPr>
          <w:rFonts w:ascii="Arial" w:hAnsi="Arial" w:cs="Arial"/>
          <w:spacing w:val="6"/>
          <w:sz w:val="24"/>
          <w:szCs w:val="24"/>
        </w:rPr>
        <w:t xml:space="preserve"> </w:t>
      </w:r>
      <w:r w:rsidRPr="000D0CE0">
        <w:rPr>
          <w:rFonts w:ascii="Arial" w:hAnsi="Arial" w:cs="Arial"/>
          <w:sz w:val="24"/>
          <w:szCs w:val="24"/>
        </w:rPr>
        <w:t>pa</w:t>
      </w:r>
      <w:r w:rsidRPr="000D0CE0">
        <w:rPr>
          <w:rFonts w:ascii="Arial" w:hAnsi="Arial" w:cs="Arial"/>
          <w:spacing w:val="1"/>
          <w:sz w:val="24"/>
          <w:szCs w:val="24"/>
        </w:rPr>
        <w:t>rt</w:t>
      </w:r>
      <w:r w:rsidRPr="000D0CE0">
        <w:rPr>
          <w:rFonts w:ascii="Arial" w:hAnsi="Arial" w:cs="Arial"/>
          <w:spacing w:val="10"/>
          <w:sz w:val="24"/>
          <w:szCs w:val="24"/>
        </w:rPr>
        <w:t xml:space="preserve"> </w:t>
      </w:r>
      <w:r w:rsidRPr="000D0CE0">
        <w:rPr>
          <w:rFonts w:ascii="Arial" w:hAnsi="Arial" w:cs="Arial"/>
          <w:sz w:val="24"/>
          <w:szCs w:val="24"/>
        </w:rPr>
        <w:t>o</w:t>
      </w:r>
      <w:r w:rsidRPr="000D0CE0">
        <w:rPr>
          <w:rFonts w:ascii="Arial" w:hAnsi="Arial" w:cs="Arial"/>
          <w:spacing w:val="1"/>
          <w:sz w:val="24"/>
          <w:szCs w:val="24"/>
        </w:rPr>
        <w:t>f</w:t>
      </w:r>
      <w:r w:rsidRPr="000D0CE0">
        <w:rPr>
          <w:rFonts w:ascii="Arial" w:hAnsi="Arial" w:cs="Arial"/>
          <w:spacing w:val="5"/>
          <w:sz w:val="24"/>
          <w:szCs w:val="24"/>
        </w:rPr>
        <w:t xml:space="preserve"> </w:t>
      </w:r>
      <w:r w:rsidRPr="000D0CE0">
        <w:rPr>
          <w:rFonts w:ascii="Arial" w:hAnsi="Arial" w:cs="Arial"/>
          <w:spacing w:val="1"/>
          <w:sz w:val="24"/>
          <w:szCs w:val="24"/>
        </w:rPr>
        <w:t>t</w:t>
      </w:r>
      <w:r w:rsidRPr="000D0CE0">
        <w:rPr>
          <w:rFonts w:ascii="Arial" w:hAnsi="Arial" w:cs="Arial"/>
          <w:sz w:val="24"/>
          <w:szCs w:val="24"/>
        </w:rPr>
        <w:t>he</w:t>
      </w:r>
      <w:r w:rsidRPr="000D0CE0">
        <w:rPr>
          <w:rFonts w:ascii="Arial" w:hAnsi="Arial" w:cs="Arial"/>
          <w:spacing w:val="8"/>
          <w:sz w:val="24"/>
          <w:szCs w:val="24"/>
        </w:rPr>
        <w:t xml:space="preserve"> </w:t>
      </w:r>
      <w:r w:rsidRPr="000D0CE0">
        <w:rPr>
          <w:rFonts w:ascii="Arial" w:hAnsi="Arial" w:cs="Arial"/>
          <w:spacing w:val="3"/>
          <w:sz w:val="24"/>
          <w:szCs w:val="24"/>
        </w:rPr>
        <w:t>O</w:t>
      </w:r>
      <w:r w:rsidRPr="000D0CE0">
        <w:rPr>
          <w:rFonts w:ascii="Arial" w:hAnsi="Arial" w:cs="Arial"/>
          <w:spacing w:val="1"/>
          <w:sz w:val="24"/>
          <w:szCs w:val="24"/>
        </w:rPr>
        <w:t>ffi</w:t>
      </w:r>
      <w:r w:rsidRPr="000D0CE0">
        <w:rPr>
          <w:rFonts w:ascii="Arial" w:hAnsi="Arial" w:cs="Arial"/>
          <w:sz w:val="24"/>
          <w:szCs w:val="24"/>
        </w:rPr>
        <w:t>ce</w:t>
      </w:r>
      <w:r w:rsidRPr="000D0CE0">
        <w:rPr>
          <w:rFonts w:ascii="Arial" w:hAnsi="Arial" w:cs="Arial"/>
          <w:spacing w:val="13"/>
          <w:sz w:val="24"/>
          <w:szCs w:val="24"/>
        </w:rPr>
        <w:t xml:space="preserve"> </w:t>
      </w:r>
      <w:r w:rsidRPr="000D0CE0">
        <w:rPr>
          <w:rFonts w:ascii="Arial" w:hAnsi="Arial" w:cs="Arial"/>
          <w:sz w:val="24"/>
          <w:szCs w:val="24"/>
        </w:rPr>
        <w:t>o</w:t>
      </w:r>
      <w:r w:rsidRPr="000D0CE0">
        <w:rPr>
          <w:rFonts w:ascii="Arial" w:hAnsi="Arial" w:cs="Arial"/>
          <w:spacing w:val="1"/>
          <w:sz w:val="24"/>
          <w:szCs w:val="24"/>
        </w:rPr>
        <w:t>f</w:t>
      </w:r>
      <w:r w:rsidRPr="000D0CE0">
        <w:rPr>
          <w:rFonts w:ascii="Arial" w:hAnsi="Arial" w:cs="Arial"/>
          <w:spacing w:val="5"/>
          <w:sz w:val="24"/>
          <w:szCs w:val="24"/>
        </w:rPr>
        <w:t xml:space="preserve"> </w:t>
      </w:r>
      <w:r w:rsidRPr="000D0CE0">
        <w:rPr>
          <w:rFonts w:ascii="Arial" w:hAnsi="Arial" w:cs="Arial"/>
          <w:w w:val="103"/>
          <w:sz w:val="24"/>
          <w:szCs w:val="24"/>
        </w:rPr>
        <w:t>S</w:t>
      </w:r>
      <w:r w:rsidRPr="000D0CE0">
        <w:rPr>
          <w:rFonts w:ascii="Arial" w:hAnsi="Arial" w:cs="Arial"/>
          <w:spacing w:val="1"/>
          <w:w w:val="103"/>
          <w:sz w:val="24"/>
          <w:szCs w:val="24"/>
        </w:rPr>
        <w:t>t</w:t>
      </w:r>
      <w:r w:rsidRPr="000D0CE0">
        <w:rPr>
          <w:rFonts w:ascii="Arial" w:hAnsi="Arial" w:cs="Arial"/>
          <w:w w:val="102"/>
          <w:sz w:val="24"/>
          <w:szCs w:val="24"/>
        </w:rPr>
        <w:t>uden</w:t>
      </w:r>
      <w:r w:rsidRPr="000D0CE0">
        <w:rPr>
          <w:rFonts w:ascii="Arial" w:hAnsi="Arial" w:cs="Arial"/>
          <w:w w:val="103"/>
          <w:sz w:val="24"/>
          <w:szCs w:val="24"/>
        </w:rPr>
        <w:t xml:space="preserve">t </w:t>
      </w:r>
      <w:r w:rsidRPr="000D0CE0">
        <w:rPr>
          <w:rFonts w:ascii="Arial" w:hAnsi="Arial" w:cs="Arial"/>
          <w:spacing w:val="3"/>
          <w:w w:val="102"/>
          <w:sz w:val="24"/>
          <w:szCs w:val="24"/>
        </w:rPr>
        <w:t>D</w:t>
      </w:r>
      <w:r w:rsidRPr="000D0CE0">
        <w:rPr>
          <w:rFonts w:ascii="Arial" w:hAnsi="Arial" w:cs="Arial"/>
          <w:w w:val="102"/>
          <w:sz w:val="24"/>
          <w:szCs w:val="24"/>
        </w:rPr>
        <w:t>e</w:t>
      </w:r>
      <w:r w:rsidRPr="000D0CE0">
        <w:rPr>
          <w:rFonts w:ascii="Arial" w:hAnsi="Arial" w:cs="Arial"/>
          <w:w w:val="103"/>
          <w:sz w:val="24"/>
          <w:szCs w:val="24"/>
        </w:rPr>
        <w:t>v</w:t>
      </w:r>
      <w:r w:rsidRPr="000D0CE0">
        <w:rPr>
          <w:rFonts w:ascii="Arial" w:hAnsi="Arial" w:cs="Arial"/>
          <w:w w:val="102"/>
          <w:sz w:val="24"/>
          <w:szCs w:val="24"/>
        </w:rPr>
        <w:t>e</w:t>
      </w:r>
      <w:r w:rsidRPr="000D0CE0">
        <w:rPr>
          <w:rFonts w:ascii="Arial" w:hAnsi="Arial" w:cs="Arial"/>
          <w:spacing w:val="1"/>
          <w:w w:val="103"/>
          <w:sz w:val="24"/>
          <w:szCs w:val="24"/>
        </w:rPr>
        <w:t>l</w:t>
      </w:r>
      <w:r w:rsidRPr="000D0CE0">
        <w:rPr>
          <w:rFonts w:ascii="Arial" w:hAnsi="Arial" w:cs="Arial"/>
          <w:w w:val="102"/>
          <w:sz w:val="24"/>
          <w:szCs w:val="24"/>
        </w:rPr>
        <w:t>op</w:t>
      </w:r>
      <w:r w:rsidRPr="000D0CE0">
        <w:rPr>
          <w:rFonts w:ascii="Arial" w:hAnsi="Arial" w:cs="Arial"/>
          <w:spacing w:val="3"/>
          <w:w w:val="102"/>
          <w:sz w:val="24"/>
          <w:szCs w:val="24"/>
        </w:rPr>
        <w:t>m</w:t>
      </w:r>
      <w:r w:rsidRPr="000D0CE0">
        <w:rPr>
          <w:rFonts w:ascii="Arial" w:hAnsi="Arial" w:cs="Arial"/>
          <w:w w:val="102"/>
          <w:sz w:val="24"/>
          <w:szCs w:val="24"/>
        </w:rPr>
        <w:t>en</w:t>
      </w:r>
      <w:r w:rsidRPr="000D0CE0">
        <w:rPr>
          <w:rFonts w:ascii="Arial" w:hAnsi="Arial" w:cs="Arial"/>
          <w:spacing w:val="1"/>
          <w:w w:val="103"/>
          <w:sz w:val="24"/>
          <w:szCs w:val="24"/>
        </w:rPr>
        <w:t>t</w:t>
      </w:r>
      <w:r w:rsidRPr="000D0CE0">
        <w:rPr>
          <w:rFonts w:ascii="Arial" w:hAnsi="Arial" w:cs="Arial"/>
          <w:spacing w:val="1"/>
          <w:w w:val="102"/>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9"/>
          <w:sz w:val="24"/>
          <w:szCs w:val="24"/>
        </w:rPr>
        <w:t xml:space="preserve"> </w:t>
      </w:r>
      <w:r w:rsidRPr="000D0CE0">
        <w:rPr>
          <w:rFonts w:ascii="Arial" w:hAnsi="Arial" w:cs="Arial"/>
          <w:spacing w:val="1"/>
          <w:sz w:val="24"/>
          <w:szCs w:val="24"/>
        </w:rPr>
        <w:t>t</w:t>
      </w:r>
      <w:r w:rsidRPr="000D0CE0">
        <w:rPr>
          <w:rFonts w:ascii="Arial" w:hAnsi="Arial" w:cs="Arial"/>
          <w:sz w:val="24"/>
          <w:szCs w:val="24"/>
        </w:rPr>
        <w:t>ea</w:t>
      </w:r>
      <w:r w:rsidRPr="000D0CE0">
        <w:rPr>
          <w:rFonts w:ascii="Arial" w:hAnsi="Arial" w:cs="Arial"/>
          <w:spacing w:val="3"/>
          <w:sz w:val="24"/>
          <w:szCs w:val="24"/>
        </w:rPr>
        <w:t>m</w:t>
      </w:r>
      <w:r w:rsidRPr="000D0CE0">
        <w:rPr>
          <w:rFonts w:ascii="Arial" w:hAnsi="Arial" w:cs="Arial"/>
          <w:spacing w:val="1"/>
          <w:sz w:val="24"/>
          <w:szCs w:val="24"/>
        </w:rPr>
        <w:t>.</w:t>
      </w:r>
      <w:r w:rsidRPr="000D0CE0">
        <w:rPr>
          <w:rFonts w:ascii="Arial" w:hAnsi="Arial" w:cs="Arial"/>
          <w:sz w:val="24"/>
          <w:szCs w:val="24"/>
        </w:rPr>
        <w:t xml:space="preserve"> </w:t>
      </w:r>
      <w:r w:rsidRPr="000D0CE0">
        <w:rPr>
          <w:rFonts w:ascii="Arial" w:hAnsi="Arial" w:cs="Arial"/>
          <w:spacing w:val="15"/>
          <w:sz w:val="24"/>
          <w:szCs w:val="24"/>
        </w:rPr>
        <w:t xml:space="preserve"> </w:t>
      </w:r>
      <w:r w:rsidRPr="000D0CE0">
        <w:rPr>
          <w:rFonts w:ascii="Arial" w:hAnsi="Arial" w:cs="Arial"/>
          <w:sz w:val="24"/>
          <w:szCs w:val="24"/>
        </w:rPr>
        <w:t>Th</w:t>
      </w:r>
      <w:r w:rsidRPr="000D0CE0">
        <w:rPr>
          <w:rFonts w:ascii="Arial" w:hAnsi="Arial" w:cs="Arial"/>
          <w:spacing w:val="1"/>
          <w:sz w:val="24"/>
          <w:szCs w:val="24"/>
        </w:rPr>
        <w:t>i</w:t>
      </w:r>
      <w:r w:rsidRPr="000D0CE0">
        <w:rPr>
          <w:rFonts w:ascii="Arial" w:hAnsi="Arial" w:cs="Arial"/>
          <w:sz w:val="24"/>
          <w:szCs w:val="24"/>
        </w:rPr>
        <w:t>s</w:t>
      </w:r>
      <w:r w:rsidRPr="000D0CE0">
        <w:rPr>
          <w:rFonts w:ascii="Arial" w:hAnsi="Arial" w:cs="Arial"/>
          <w:spacing w:val="9"/>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w:t>
      </w:r>
      <w:r w:rsidRPr="000D0CE0">
        <w:rPr>
          <w:rFonts w:ascii="Arial" w:hAnsi="Arial" w:cs="Arial"/>
          <w:spacing w:val="17"/>
          <w:sz w:val="24"/>
          <w:szCs w:val="24"/>
        </w:rPr>
        <w:t xml:space="preserve"> </w:t>
      </w:r>
      <w:r w:rsidRPr="000D0CE0">
        <w:rPr>
          <w:rFonts w:ascii="Arial" w:hAnsi="Arial" w:cs="Arial"/>
          <w:spacing w:val="3"/>
          <w:sz w:val="24"/>
          <w:szCs w:val="24"/>
        </w:rPr>
        <w:t>m</w:t>
      </w:r>
      <w:r w:rsidRPr="000D0CE0">
        <w:rPr>
          <w:rFonts w:ascii="Arial" w:hAnsi="Arial" w:cs="Arial"/>
          <w:sz w:val="24"/>
          <w:szCs w:val="24"/>
        </w:rPr>
        <w:t>ode</w:t>
      </w:r>
      <w:r w:rsidRPr="000D0CE0">
        <w:rPr>
          <w:rFonts w:ascii="Arial" w:hAnsi="Arial" w:cs="Arial"/>
          <w:spacing w:val="1"/>
          <w:sz w:val="24"/>
          <w:szCs w:val="24"/>
        </w:rPr>
        <w:t>l</w:t>
      </w:r>
      <w:r w:rsidRPr="000D0CE0">
        <w:rPr>
          <w:rFonts w:ascii="Arial" w:hAnsi="Arial" w:cs="Arial"/>
          <w:spacing w:val="13"/>
          <w:sz w:val="24"/>
          <w:szCs w:val="24"/>
        </w:rPr>
        <w:t xml:space="preserve"> </w:t>
      </w:r>
      <w:r w:rsidRPr="000D0CE0">
        <w:rPr>
          <w:rFonts w:ascii="Arial" w:hAnsi="Arial" w:cs="Arial"/>
          <w:spacing w:val="1"/>
          <w:sz w:val="24"/>
          <w:szCs w:val="24"/>
        </w:rPr>
        <w:t>i</w:t>
      </w:r>
      <w:r w:rsidRPr="000D0CE0">
        <w:rPr>
          <w:rFonts w:ascii="Arial" w:hAnsi="Arial" w:cs="Arial"/>
          <w:sz w:val="24"/>
          <w:szCs w:val="24"/>
        </w:rPr>
        <w:t>nc</w:t>
      </w:r>
      <w:r w:rsidRPr="000D0CE0">
        <w:rPr>
          <w:rFonts w:ascii="Arial" w:hAnsi="Arial" w:cs="Arial"/>
          <w:spacing w:val="1"/>
          <w:sz w:val="24"/>
          <w:szCs w:val="24"/>
        </w:rPr>
        <w:t>l</w:t>
      </w:r>
      <w:r w:rsidRPr="000D0CE0">
        <w:rPr>
          <w:rFonts w:ascii="Arial" w:hAnsi="Arial" w:cs="Arial"/>
          <w:sz w:val="24"/>
          <w:szCs w:val="24"/>
        </w:rPr>
        <w:t>udes</w:t>
      </w:r>
      <w:r w:rsidRPr="000D0CE0">
        <w:rPr>
          <w:rFonts w:ascii="Arial" w:hAnsi="Arial" w:cs="Arial"/>
          <w:spacing w:val="18"/>
          <w:sz w:val="24"/>
          <w:szCs w:val="24"/>
        </w:rPr>
        <w:t xml:space="preserve"> </w:t>
      </w:r>
      <w:r w:rsidRPr="000D0CE0">
        <w:rPr>
          <w:rFonts w:ascii="Arial" w:hAnsi="Arial" w:cs="Arial"/>
          <w:sz w:val="24"/>
          <w:szCs w:val="24"/>
        </w:rPr>
        <w:t>case</w:t>
      </w:r>
      <w:r w:rsidRPr="000D0CE0">
        <w:rPr>
          <w:rFonts w:ascii="Arial" w:hAnsi="Arial" w:cs="Arial"/>
          <w:spacing w:val="10"/>
          <w:sz w:val="24"/>
          <w:szCs w:val="24"/>
        </w:rPr>
        <w:t xml:space="preserve"> </w:t>
      </w:r>
      <w:r w:rsidRPr="000D0CE0">
        <w:rPr>
          <w:rFonts w:ascii="Arial" w:hAnsi="Arial" w:cs="Arial"/>
          <w:sz w:val="24"/>
          <w:szCs w:val="24"/>
        </w:rPr>
        <w:t>consu</w:t>
      </w:r>
      <w:r w:rsidRPr="000D0CE0">
        <w:rPr>
          <w:rFonts w:ascii="Arial" w:hAnsi="Arial" w:cs="Arial"/>
          <w:spacing w:val="1"/>
          <w:sz w:val="24"/>
          <w:szCs w:val="24"/>
        </w:rPr>
        <w:t>lt</w:t>
      </w:r>
      <w:r w:rsidRPr="000D0CE0">
        <w:rPr>
          <w:rFonts w:ascii="Arial" w:hAnsi="Arial" w:cs="Arial"/>
          <w:sz w:val="24"/>
          <w:szCs w:val="24"/>
        </w:rPr>
        <w:t>a</w:t>
      </w:r>
      <w:r w:rsidRPr="000D0CE0">
        <w:rPr>
          <w:rFonts w:ascii="Arial" w:hAnsi="Arial" w:cs="Arial"/>
          <w:spacing w:val="1"/>
          <w:sz w:val="24"/>
          <w:szCs w:val="24"/>
        </w:rPr>
        <w:t>ti</w:t>
      </w:r>
      <w:r w:rsidRPr="000D0CE0">
        <w:rPr>
          <w:rFonts w:ascii="Arial" w:hAnsi="Arial" w:cs="Arial"/>
          <w:sz w:val="24"/>
          <w:szCs w:val="24"/>
        </w:rPr>
        <w:t>on</w:t>
      </w:r>
      <w:r w:rsidRPr="000D0CE0">
        <w:rPr>
          <w:rFonts w:ascii="Arial" w:hAnsi="Arial" w:cs="Arial"/>
          <w:spacing w:val="26"/>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pacing w:val="1"/>
          <w:sz w:val="24"/>
          <w:szCs w:val="24"/>
        </w:rPr>
        <w:t>r</w:t>
      </w:r>
      <w:r w:rsidRPr="000D0CE0">
        <w:rPr>
          <w:rFonts w:ascii="Arial" w:hAnsi="Arial" w:cs="Arial"/>
          <w:sz w:val="24"/>
          <w:szCs w:val="24"/>
        </w:rPr>
        <w:t>e</w:t>
      </w:r>
      <w:r w:rsidRPr="000D0CE0">
        <w:rPr>
          <w:rFonts w:ascii="Arial" w:hAnsi="Arial" w:cs="Arial"/>
          <w:spacing w:val="1"/>
          <w:sz w:val="24"/>
          <w:szCs w:val="24"/>
        </w:rPr>
        <w:t>f</w:t>
      </w:r>
      <w:r w:rsidRPr="000D0CE0">
        <w:rPr>
          <w:rFonts w:ascii="Arial" w:hAnsi="Arial" w:cs="Arial"/>
          <w:sz w:val="24"/>
          <w:szCs w:val="24"/>
        </w:rPr>
        <w:t>e</w:t>
      </w:r>
      <w:r w:rsidRPr="000D0CE0">
        <w:rPr>
          <w:rFonts w:ascii="Arial" w:hAnsi="Arial" w:cs="Arial"/>
          <w:spacing w:val="1"/>
          <w:sz w:val="24"/>
          <w:szCs w:val="24"/>
        </w:rPr>
        <w:t>rr</w:t>
      </w:r>
      <w:r w:rsidRPr="000D0CE0">
        <w:rPr>
          <w:rFonts w:ascii="Arial" w:hAnsi="Arial" w:cs="Arial"/>
          <w:sz w:val="24"/>
          <w:szCs w:val="24"/>
        </w:rPr>
        <w:t>a</w:t>
      </w:r>
      <w:r w:rsidRPr="000D0CE0">
        <w:rPr>
          <w:rFonts w:ascii="Arial" w:hAnsi="Arial" w:cs="Arial"/>
          <w:spacing w:val="1"/>
          <w:sz w:val="24"/>
          <w:szCs w:val="24"/>
        </w:rPr>
        <w:t>l</w:t>
      </w:r>
      <w:r w:rsidRPr="000D0CE0">
        <w:rPr>
          <w:rFonts w:ascii="Arial" w:hAnsi="Arial" w:cs="Arial"/>
          <w:sz w:val="24"/>
          <w:szCs w:val="24"/>
        </w:rPr>
        <w:t>s</w:t>
      </w:r>
      <w:r w:rsidRPr="000D0CE0">
        <w:rPr>
          <w:rFonts w:ascii="Arial" w:hAnsi="Arial" w:cs="Arial"/>
          <w:spacing w:val="19"/>
          <w:sz w:val="24"/>
          <w:szCs w:val="24"/>
        </w:rPr>
        <w:t xml:space="preserve"> </w:t>
      </w:r>
      <w:r w:rsidRPr="000D0CE0">
        <w:rPr>
          <w:rFonts w:ascii="Arial" w:hAnsi="Arial" w:cs="Arial"/>
          <w:spacing w:val="1"/>
          <w:sz w:val="24"/>
          <w:szCs w:val="24"/>
        </w:rPr>
        <w:t>f</w:t>
      </w:r>
      <w:r w:rsidRPr="000D0CE0">
        <w:rPr>
          <w:rFonts w:ascii="Arial" w:hAnsi="Arial" w:cs="Arial"/>
          <w:sz w:val="24"/>
          <w:szCs w:val="24"/>
        </w:rPr>
        <w:t>o</w:t>
      </w:r>
      <w:r w:rsidRPr="000D0CE0">
        <w:rPr>
          <w:rFonts w:ascii="Arial" w:hAnsi="Arial" w:cs="Arial"/>
          <w:w w:val="103"/>
          <w:sz w:val="24"/>
          <w:szCs w:val="24"/>
        </w:rPr>
        <w:t xml:space="preserve">r </w:t>
      </w:r>
      <w:r w:rsidRPr="000D0CE0">
        <w:rPr>
          <w:rFonts w:ascii="Arial" w:hAnsi="Arial" w:cs="Arial"/>
          <w:spacing w:val="1"/>
          <w:sz w:val="24"/>
          <w:szCs w:val="24"/>
        </w:rPr>
        <w:t>t</w:t>
      </w:r>
      <w:r w:rsidRPr="000D0CE0">
        <w:rPr>
          <w:rFonts w:ascii="Arial" w:hAnsi="Arial" w:cs="Arial"/>
          <w:sz w:val="24"/>
          <w:szCs w:val="24"/>
        </w:rPr>
        <w:t>hose</w:t>
      </w:r>
      <w:r w:rsidRPr="000D0CE0">
        <w:rPr>
          <w:rFonts w:ascii="Arial" w:hAnsi="Arial" w:cs="Arial"/>
          <w:spacing w:val="13"/>
          <w:sz w:val="24"/>
          <w:szCs w:val="24"/>
        </w:rPr>
        <w:t xml:space="preserve"> </w:t>
      </w:r>
      <w:r w:rsidRPr="000D0CE0">
        <w:rPr>
          <w:rFonts w:ascii="Arial" w:hAnsi="Arial" w:cs="Arial"/>
          <w:sz w:val="24"/>
          <w:szCs w:val="24"/>
        </w:rPr>
        <w:t>s</w:t>
      </w:r>
      <w:r w:rsidRPr="000D0CE0">
        <w:rPr>
          <w:rFonts w:ascii="Arial" w:hAnsi="Arial" w:cs="Arial"/>
          <w:spacing w:val="1"/>
          <w:sz w:val="24"/>
          <w:szCs w:val="24"/>
        </w:rPr>
        <w:t>t</w:t>
      </w:r>
      <w:r w:rsidRPr="000D0CE0">
        <w:rPr>
          <w:rFonts w:ascii="Arial" w:hAnsi="Arial" w:cs="Arial"/>
          <w:sz w:val="24"/>
          <w:szCs w:val="24"/>
        </w:rPr>
        <w:t>uden</w:t>
      </w:r>
      <w:r w:rsidRPr="000D0CE0">
        <w:rPr>
          <w:rFonts w:ascii="Arial" w:hAnsi="Arial" w:cs="Arial"/>
          <w:spacing w:val="1"/>
          <w:sz w:val="24"/>
          <w:szCs w:val="24"/>
        </w:rPr>
        <w:t>t</w:t>
      </w:r>
      <w:r w:rsidRPr="000D0CE0">
        <w:rPr>
          <w:rFonts w:ascii="Arial" w:hAnsi="Arial" w:cs="Arial"/>
          <w:sz w:val="24"/>
          <w:szCs w:val="24"/>
        </w:rPr>
        <w:t>s</w:t>
      </w:r>
      <w:r w:rsidRPr="000D0CE0">
        <w:rPr>
          <w:rFonts w:ascii="Arial" w:hAnsi="Arial" w:cs="Arial"/>
          <w:spacing w:val="20"/>
          <w:sz w:val="24"/>
          <w:szCs w:val="24"/>
        </w:rPr>
        <w:t xml:space="preserve"> </w:t>
      </w:r>
      <w:r w:rsidRPr="000D0CE0">
        <w:rPr>
          <w:rFonts w:ascii="Arial" w:hAnsi="Arial" w:cs="Arial"/>
          <w:sz w:val="24"/>
          <w:szCs w:val="24"/>
        </w:rPr>
        <w:t>seek</w:t>
      </w:r>
      <w:r w:rsidRPr="000D0CE0">
        <w:rPr>
          <w:rFonts w:ascii="Arial" w:hAnsi="Arial" w:cs="Arial"/>
          <w:spacing w:val="1"/>
          <w:sz w:val="24"/>
          <w:szCs w:val="24"/>
        </w:rPr>
        <w:t>i</w:t>
      </w:r>
      <w:r w:rsidRPr="000D0CE0">
        <w:rPr>
          <w:rFonts w:ascii="Arial" w:hAnsi="Arial" w:cs="Arial"/>
          <w:sz w:val="24"/>
          <w:szCs w:val="24"/>
        </w:rPr>
        <w:t>ng</w:t>
      </w:r>
      <w:r w:rsidRPr="000D0CE0">
        <w:rPr>
          <w:rFonts w:ascii="Arial" w:hAnsi="Arial" w:cs="Arial"/>
          <w:spacing w:val="16"/>
          <w:sz w:val="24"/>
          <w:szCs w:val="24"/>
        </w:rPr>
        <w:t xml:space="preserve"> </w:t>
      </w:r>
      <w:r w:rsidRPr="000D0CE0">
        <w:rPr>
          <w:rFonts w:ascii="Arial" w:hAnsi="Arial" w:cs="Arial"/>
          <w:sz w:val="24"/>
          <w:szCs w:val="24"/>
        </w:rPr>
        <w:t>suppo</w:t>
      </w:r>
      <w:r w:rsidRPr="000D0CE0">
        <w:rPr>
          <w:rFonts w:ascii="Arial" w:hAnsi="Arial" w:cs="Arial"/>
          <w:spacing w:val="1"/>
          <w:sz w:val="24"/>
          <w:szCs w:val="24"/>
        </w:rPr>
        <w:t>rt</w:t>
      </w:r>
      <w:r w:rsidRPr="000D0CE0">
        <w:rPr>
          <w:rFonts w:ascii="Arial" w:hAnsi="Arial" w:cs="Arial"/>
          <w:sz w:val="24"/>
          <w:szCs w:val="24"/>
        </w:rPr>
        <w:t>s</w:t>
      </w:r>
      <w:r w:rsidRPr="000D0CE0">
        <w:rPr>
          <w:rFonts w:ascii="Arial" w:hAnsi="Arial" w:cs="Arial"/>
          <w:spacing w:val="19"/>
          <w:sz w:val="24"/>
          <w:szCs w:val="24"/>
        </w:rPr>
        <w:t xml:space="preserve"> </w:t>
      </w:r>
      <w:r w:rsidRPr="000D0CE0">
        <w:rPr>
          <w:rFonts w:ascii="Arial" w:hAnsi="Arial" w:cs="Arial"/>
          <w:spacing w:val="1"/>
          <w:sz w:val="24"/>
          <w:szCs w:val="24"/>
        </w:rPr>
        <w:t>fr</w:t>
      </w:r>
      <w:r w:rsidRPr="000D0CE0">
        <w:rPr>
          <w:rFonts w:ascii="Arial" w:hAnsi="Arial" w:cs="Arial"/>
          <w:sz w:val="24"/>
          <w:szCs w:val="24"/>
        </w:rPr>
        <w:t>o</w:t>
      </w:r>
      <w:r w:rsidRPr="000D0CE0">
        <w:rPr>
          <w:rFonts w:ascii="Arial" w:hAnsi="Arial" w:cs="Arial"/>
          <w:spacing w:val="3"/>
          <w:sz w:val="24"/>
          <w:szCs w:val="24"/>
        </w:rPr>
        <w:t>m</w:t>
      </w:r>
      <w:r w:rsidRPr="000D0CE0">
        <w:rPr>
          <w:rFonts w:ascii="Arial" w:hAnsi="Arial" w:cs="Arial"/>
          <w:spacing w:val="10"/>
          <w:sz w:val="24"/>
          <w:szCs w:val="24"/>
        </w:rPr>
        <w:t xml:space="preserve"> </w:t>
      </w:r>
      <w:r w:rsidRPr="000D0CE0">
        <w:rPr>
          <w:rFonts w:ascii="Arial" w:hAnsi="Arial" w:cs="Arial"/>
          <w:spacing w:val="3"/>
          <w:sz w:val="24"/>
          <w:szCs w:val="24"/>
        </w:rPr>
        <w:t>m</w:t>
      </w:r>
      <w:r w:rsidRPr="000D0CE0">
        <w:rPr>
          <w:rFonts w:ascii="Arial" w:hAnsi="Arial" w:cs="Arial"/>
          <w:sz w:val="24"/>
          <w:szCs w:val="24"/>
        </w:rPr>
        <w:t>u</w:t>
      </w:r>
      <w:r w:rsidRPr="000D0CE0">
        <w:rPr>
          <w:rFonts w:ascii="Arial" w:hAnsi="Arial" w:cs="Arial"/>
          <w:spacing w:val="1"/>
          <w:sz w:val="24"/>
          <w:szCs w:val="24"/>
        </w:rPr>
        <w:t>lti</w:t>
      </w:r>
      <w:r w:rsidRPr="000D0CE0">
        <w:rPr>
          <w:rFonts w:ascii="Arial" w:hAnsi="Arial" w:cs="Arial"/>
          <w:sz w:val="24"/>
          <w:szCs w:val="24"/>
        </w:rPr>
        <w:t>p</w:t>
      </w:r>
      <w:r w:rsidRPr="000D0CE0">
        <w:rPr>
          <w:rFonts w:ascii="Arial" w:hAnsi="Arial" w:cs="Arial"/>
          <w:spacing w:val="1"/>
          <w:sz w:val="24"/>
          <w:szCs w:val="24"/>
        </w:rPr>
        <w:t>l</w:t>
      </w:r>
      <w:r w:rsidRPr="000D0CE0">
        <w:rPr>
          <w:rFonts w:ascii="Arial" w:hAnsi="Arial" w:cs="Arial"/>
          <w:sz w:val="24"/>
          <w:szCs w:val="24"/>
        </w:rPr>
        <w:t>e</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1"/>
          <w:sz w:val="24"/>
          <w:szCs w:val="24"/>
        </w:rPr>
        <w:t>,</w:t>
      </w:r>
      <w:r w:rsidRPr="000D0CE0">
        <w:rPr>
          <w:rFonts w:ascii="Arial" w:hAnsi="Arial" w:cs="Arial"/>
          <w:spacing w:val="21"/>
          <w:sz w:val="24"/>
          <w:szCs w:val="24"/>
        </w:rPr>
        <w:t xml:space="preserve"> </w:t>
      </w:r>
      <w:r w:rsidRPr="000D0CE0">
        <w:rPr>
          <w:rFonts w:ascii="Arial" w:hAnsi="Arial" w:cs="Arial"/>
          <w:sz w:val="24"/>
          <w:szCs w:val="24"/>
        </w:rPr>
        <w:t>ensu</w:t>
      </w:r>
      <w:r w:rsidRPr="000D0CE0">
        <w:rPr>
          <w:rFonts w:ascii="Arial" w:hAnsi="Arial" w:cs="Arial"/>
          <w:spacing w:val="1"/>
          <w:sz w:val="24"/>
          <w:szCs w:val="24"/>
        </w:rPr>
        <w:t>ri</w:t>
      </w:r>
      <w:r w:rsidRPr="000D0CE0">
        <w:rPr>
          <w:rFonts w:ascii="Arial" w:hAnsi="Arial" w:cs="Arial"/>
          <w:sz w:val="24"/>
          <w:szCs w:val="24"/>
        </w:rPr>
        <w:t>ng</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ces</w:t>
      </w:r>
      <w:r w:rsidRPr="000D0CE0">
        <w:rPr>
          <w:rFonts w:ascii="Arial" w:hAnsi="Arial" w:cs="Arial"/>
          <w:spacing w:val="20"/>
          <w:sz w:val="24"/>
          <w:szCs w:val="24"/>
        </w:rPr>
        <w:t xml:space="preserve"> </w:t>
      </w:r>
      <w:r w:rsidRPr="000D0CE0">
        <w:rPr>
          <w:rFonts w:ascii="Arial" w:hAnsi="Arial" w:cs="Arial"/>
          <w:sz w:val="24"/>
          <w:szCs w:val="24"/>
        </w:rPr>
        <w:t>a</w:t>
      </w:r>
      <w:r w:rsidRPr="000D0CE0">
        <w:rPr>
          <w:rFonts w:ascii="Arial" w:hAnsi="Arial" w:cs="Arial"/>
          <w:spacing w:val="1"/>
          <w:sz w:val="24"/>
          <w:szCs w:val="24"/>
        </w:rPr>
        <w:t>r</w:t>
      </w:r>
      <w:r w:rsidRPr="000D0CE0">
        <w:rPr>
          <w:rFonts w:ascii="Arial" w:hAnsi="Arial" w:cs="Arial"/>
          <w:sz w:val="24"/>
          <w:szCs w:val="24"/>
        </w:rPr>
        <w:t>e</w:t>
      </w:r>
      <w:r w:rsidRPr="000D0CE0">
        <w:rPr>
          <w:rFonts w:ascii="Arial" w:hAnsi="Arial" w:cs="Arial"/>
          <w:spacing w:val="8"/>
          <w:sz w:val="24"/>
          <w:szCs w:val="24"/>
        </w:rPr>
        <w:t xml:space="preserve"> </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ov</w:t>
      </w:r>
      <w:r w:rsidRPr="000D0CE0">
        <w:rPr>
          <w:rFonts w:ascii="Arial" w:hAnsi="Arial" w:cs="Arial"/>
          <w:spacing w:val="1"/>
          <w:sz w:val="24"/>
          <w:szCs w:val="24"/>
        </w:rPr>
        <w:t>i</w:t>
      </w:r>
      <w:r w:rsidRPr="000D0CE0">
        <w:rPr>
          <w:rFonts w:ascii="Arial" w:hAnsi="Arial" w:cs="Arial"/>
          <w:sz w:val="24"/>
          <w:szCs w:val="24"/>
        </w:rPr>
        <w:t>ded</w:t>
      </w:r>
      <w:r w:rsidRPr="000D0CE0">
        <w:rPr>
          <w:rFonts w:ascii="Arial" w:hAnsi="Arial" w:cs="Arial"/>
          <w:spacing w:val="19"/>
          <w:sz w:val="24"/>
          <w:szCs w:val="24"/>
        </w:rPr>
        <w:t xml:space="preserve"> </w:t>
      </w:r>
      <w:r w:rsidRPr="000D0CE0">
        <w:rPr>
          <w:rFonts w:ascii="Arial" w:hAnsi="Arial" w:cs="Arial"/>
          <w:spacing w:val="1"/>
          <w:sz w:val="24"/>
          <w:szCs w:val="24"/>
        </w:rPr>
        <w:t>i</w:t>
      </w:r>
      <w:r w:rsidRPr="000D0CE0">
        <w:rPr>
          <w:rFonts w:ascii="Arial" w:hAnsi="Arial" w:cs="Arial"/>
          <w:sz w:val="24"/>
          <w:szCs w:val="24"/>
        </w:rPr>
        <w:t>n</w:t>
      </w:r>
      <w:r w:rsidRPr="000D0CE0">
        <w:rPr>
          <w:rFonts w:ascii="Arial" w:hAnsi="Arial" w:cs="Arial"/>
          <w:spacing w:val="6"/>
          <w:sz w:val="24"/>
          <w:szCs w:val="24"/>
        </w:rPr>
        <w:t xml:space="preserve"> </w:t>
      </w:r>
      <w:r w:rsidRPr="000D0CE0">
        <w:rPr>
          <w:rFonts w:ascii="Arial" w:hAnsi="Arial" w:cs="Arial"/>
          <w:w w:val="102"/>
          <w:sz w:val="24"/>
          <w:szCs w:val="24"/>
        </w:rPr>
        <w:t xml:space="preserve">a </w:t>
      </w:r>
      <w:r w:rsidRPr="000D0CE0">
        <w:rPr>
          <w:rFonts w:ascii="Arial" w:hAnsi="Arial" w:cs="Arial"/>
          <w:sz w:val="24"/>
          <w:szCs w:val="24"/>
        </w:rPr>
        <w:t>co</w:t>
      </w:r>
      <w:r w:rsidRPr="000D0CE0">
        <w:rPr>
          <w:rFonts w:ascii="Arial" w:hAnsi="Arial" w:cs="Arial"/>
          <w:spacing w:val="3"/>
          <w:sz w:val="24"/>
          <w:szCs w:val="24"/>
        </w:rPr>
        <w:t>m</w:t>
      </w:r>
      <w:r w:rsidRPr="000D0CE0">
        <w:rPr>
          <w:rFonts w:ascii="Arial" w:hAnsi="Arial" w:cs="Arial"/>
          <w:sz w:val="24"/>
          <w:szCs w:val="24"/>
        </w:rPr>
        <w:t>p</w:t>
      </w:r>
      <w:r w:rsidRPr="000D0CE0">
        <w:rPr>
          <w:rFonts w:ascii="Arial" w:hAnsi="Arial" w:cs="Arial"/>
          <w:spacing w:val="1"/>
          <w:sz w:val="24"/>
          <w:szCs w:val="24"/>
        </w:rPr>
        <w:t>r</w:t>
      </w:r>
      <w:r w:rsidRPr="000D0CE0">
        <w:rPr>
          <w:rFonts w:ascii="Arial" w:hAnsi="Arial" w:cs="Arial"/>
          <w:sz w:val="24"/>
          <w:szCs w:val="24"/>
        </w:rPr>
        <w:t>ehens</w:t>
      </w:r>
      <w:r w:rsidRPr="000D0CE0">
        <w:rPr>
          <w:rFonts w:ascii="Arial" w:hAnsi="Arial" w:cs="Arial"/>
          <w:spacing w:val="1"/>
          <w:sz w:val="24"/>
          <w:szCs w:val="24"/>
        </w:rPr>
        <w:t>i</w:t>
      </w:r>
      <w:r w:rsidRPr="000D0CE0">
        <w:rPr>
          <w:rFonts w:ascii="Arial" w:hAnsi="Arial" w:cs="Arial"/>
          <w:sz w:val="24"/>
          <w:szCs w:val="24"/>
        </w:rPr>
        <w:t>ve</w:t>
      </w:r>
      <w:r w:rsidRPr="000D0CE0">
        <w:rPr>
          <w:rFonts w:ascii="Arial" w:hAnsi="Arial" w:cs="Arial"/>
          <w:spacing w:val="29"/>
          <w:sz w:val="24"/>
          <w:szCs w:val="24"/>
        </w:rPr>
        <w:t xml:space="preserve"> </w:t>
      </w:r>
      <w:r w:rsidRPr="000D0CE0">
        <w:rPr>
          <w:rFonts w:ascii="Arial" w:hAnsi="Arial" w:cs="Arial"/>
          <w:sz w:val="24"/>
          <w:szCs w:val="24"/>
        </w:rPr>
        <w:t>and</w:t>
      </w:r>
      <w:r w:rsidRPr="000D0CE0">
        <w:rPr>
          <w:rFonts w:ascii="Arial" w:hAnsi="Arial" w:cs="Arial"/>
          <w:spacing w:val="8"/>
          <w:sz w:val="24"/>
          <w:szCs w:val="24"/>
        </w:rPr>
        <w:t xml:space="preserve"> </w:t>
      </w:r>
      <w:r w:rsidRPr="000D0CE0">
        <w:rPr>
          <w:rFonts w:ascii="Arial" w:hAnsi="Arial" w:cs="Arial"/>
          <w:spacing w:val="1"/>
          <w:sz w:val="24"/>
          <w:szCs w:val="24"/>
        </w:rPr>
        <w:t>i</w:t>
      </w:r>
      <w:r w:rsidRPr="000D0CE0">
        <w:rPr>
          <w:rFonts w:ascii="Arial" w:hAnsi="Arial" w:cs="Arial"/>
          <w:sz w:val="24"/>
          <w:szCs w:val="24"/>
        </w:rPr>
        <w:t>nc</w:t>
      </w:r>
      <w:r w:rsidRPr="000D0CE0">
        <w:rPr>
          <w:rFonts w:ascii="Arial" w:hAnsi="Arial" w:cs="Arial"/>
          <w:spacing w:val="1"/>
          <w:sz w:val="24"/>
          <w:szCs w:val="24"/>
        </w:rPr>
        <w:t>l</w:t>
      </w:r>
      <w:r w:rsidRPr="000D0CE0">
        <w:rPr>
          <w:rFonts w:ascii="Arial" w:hAnsi="Arial" w:cs="Arial"/>
          <w:sz w:val="24"/>
          <w:szCs w:val="24"/>
        </w:rPr>
        <w:t>us</w:t>
      </w:r>
      <w:r w:rsidRPr="000D0CE0">
        <w:rPr>
          <w:rFonts w:ascii="Arial" w:hAnsi="Arial" w:cs="Arial"/>
          <w:spacing w:val="1"/>
          <w:sz w:val="24"/>
          <w:szCs w:val="24"/>
        </w:rPr>
        <w:t>i</w:t>
      </w:r>
      <w:r w:rsidRPr="000D0CE0">
        <w:rPr>
          <w:rFonts w:ascii="Arial" w:hAnsi="Arial" w:cs="Arial"/>
          <w:sz w:val="24"/>
          <w:szCs w:val="24"/>
        </w:rPr>
        <w:t>ve</w:t>
      </w:r>
      <w:r w:rsidRPr="000D0CE0">
        <w:rPr>
          <w:rFonts w:ascii="Arial" w:hAnsi="Arial" w:cs="Arial"/>
          <w:spacing w:val="18"/>
          <w:sz w:val="24"/>
          <w:szCs w:val="24"/>
        </w:rPr>
        <w:t xml:space="preserve"> </w:t>
      </w:r>
      <w:r w:rsidRPr="000D0CE0">
        <w:rPr>
          <w:rFonts w:ascii="Arial" w:hAnsi="Arial" w:cs="Arial"/>
          <w:sz w:val="24"/>
          <w:szCs w:val="24"/>
        </w:rPr>
        <w:t>se</w:t>
      </w:r>
      <w:r w:rsidRPr="000D0CE0">
        <w:rPr>
          <w:rFonts w:ascii="Arial" w:hAnsi="Arial" w:cs="Arial"/>
          <w:spacing w:val="1"/>
          <w:sz w:val="24"/>
          <w:szCs w:val="24"/>
        </w:rPr>
        <w:t>r</w:t>
      </w:r>
      <w:r w:rsidRPr="000D0CE0">
        <w:rPr>
          <w:rFonts w:ascii="Arial" w:hAnsi="Arial" w:cs="Arial"/>
          <w:sz w:val="24"/>
          <w:szCs w:val="24"/>
        </w:rPr>
        <w:t>v</w:t>
      </w:r>
      <w:r w:rsidRPr="000D0CE0">
        <w:rPr>
          <w:rFonts w:ascii="Arial" w:hAnsi="Arial" w:cs="Arial"/>
          <w:spacing w:val="1"/>
          <w:sz w:val="24"/>
          <w:szCs w:val="24"/>
        </w:rPr>
        <w:t>i</w:t>
      </w:r>
      <w:r w:rsidRPr="000D0CE0">
        <w:rPr>
          <w:rFonts w:ascii="Arial" w:hAnsi="Arial" w:cs="Arial"/>
          <w:sz w:val="24"/>
          <w:szCs w:val="24"/>
        </w:rPr>
        <w:t>ce</w:t>
      </w:r>
      <w:r w:rsidRPr="000D0CE0">
        <w:rPr>
          <w:rFonts w:ascii="Arial" w:hAnsi="Arial" w:cs="Arial"/>
          <w:spacing w:val="18"/>
          <w:sz w:val="24"/>
          <w:szCs w:val="24"/>
        </w:rPr>
        <w:t xml:space="preserve"> </w:t>
      </w:r>
      <w:r w:rsidRPr="000D0CE0">
        <w:rPr>
          <w:rFonts w:ascii="Arial" w:hAnsi="Arial" w:cs="Arial"/>
          <w:sz w:val="24"/>
          <w:szCs w:val="24"/>
        </w:rPr>
        <w:t>de</w:t>
      </w:r>
      <w:r w:rsidRPr="000D0CE0">
        <w:rPr>
          <w:rFonts w:ascii="Arial" w:hAnsi="Arial" w:cs="Arial"/>
          <w:spacing w:val="1"/>
          <w:sz w:val="24"/>
          <w:szCs w:val="24"/>
        </w:rPr>
        <w:t>li</w:t>
      </w:r>
      <w:r w:rsidRPr="000D0CE0">
        <w:rPr>
          <w:rFonts w:ascii="Arial" w:hAnsi="Arial" w:cs="Arial"/>
          <w:sz w:val="24"/>
          <w:szCs w:val="24"/>
        </w:rPr>
        <w:t>ve</w:t>
      </w:r>
      <w:r w:rsidRPr="000D0CE0">
        <w:rPr>
          <w:rFonts w:ascii="Arial" w:hAnsi="Arial" w:cs="Arial"/>
          <w:spacing w:val="1"/>
          <w:sz w:val="24"/>
          <w:szCs w:val="24"/>
        </w:rPr>
        <w:t>r</w:t>
      </w:r>
      <w:r w:rsidRPr="000D0CE0">
        <w:rPr>
          <w:rFonts w:ascii="Arial" w:hAnsi="Arial" w:cs="Arial"/>
          <w:sz w:val="24"/>
          <w:szCs w:val="24"/>
        </w:rPr>
        <w:t>y</w:t>
      </w:r>
      <w:r w:rsidRPr="000D0CE0">
        <w:rPr>
          <w:rFonts w:ascii="Arial" w:hAnsi="Arial" w:cs="Arial"/>
          <w:spacing w:val="17"/>
          <w:sz w:val="24"/>
          <w:szCs w:val="24"/>
        </w:rPr>
        <w:t xml:space="preserve"> </w:t>
      </w:r>
      <w:r w:rsidRPr="000D0CE0">
        <w:rPr>
          <w:rFonts w:ascii="Arial" w:hAnsi="Arial" w:cs="Arial"/>
          <w:spacing w:val="3"/>
          <w:sz w:val="24"/>
          <w:szCs w:val="24"/>
        </w:rPr>
        <w:t>m</w:t>
      </w:r>
      <w:r w:rsidRPr="000D0CE0">
        <w:rPr>
          <w:rFonts w:ascii="Arial" w:hAnsi="Arial" w:cs="Arial"/>
          <w:sz w:val="24"/>
          <w:szCs w:val="24"/>
        </w:rPr>
        <w:t>ode</w:t>
      </w:r>
      <w:r w:rsidRPr="000D0CE0">
        <w:rPr>
          <w:rFonts w:ascii="Arial" w:hAnsi="Arial" w:cs="Arial"/>
          <w:spacing w:val="1"/>
          <w:w w:val="103"/>
          <w:sz w:val="24"/>
          <w:szCs w:val="24"/>
        </w:rPr>
        <w:t>l</w:t>
      </w:r>
      <w:r w:rsidRPr="000D0CE0">
        <w:rPr>
          <w:rFonts w:ascii="Arial" w:hAnsi="Arial" w:cs="Arial"/>
          <w:w w:val="103"/>
          <w:sz w:val="24"/>
          <w:szCs w:val="24"/>
        </w:rPr>
        <w:t>.</w:t>
      </w:r>
    </w:p>
    <w:p w14:paraId="0C0CB4AC" w14:textId="77777777" w:rsidR="002379E7" w:rsidRPr="001B53B6" w:rsidRDefault="002379E7" w:rsidP="002379E7">
      <w:pPr>
        <w:pStyle w:val="Heading3"/>
        <w:rPr>
          <w:rFonts w:ascii="Arial" w:hAnsi="Arial" w:cs="Arial"/>
          <w:sz w:val="24"/>
          <w:szCs w:val="24"/>
        </w:rPr>
      </w:pPr>
      <w:r w:rsidRPr="001B53B6">
        <w:rPr>
          <w:rFonts w:ascii="Arial" w:hAnsi="Arial" w:cs="Arial"/>
          <w:sz w:val="24"/>
          <w:szCs w:val="24"/>
        </w:rPr>
        <w:t>Office of Student Development and Services: Academic Skills and Transition Services</w:t>
      </w:r>
    </w:p>
    <w:p w14:paraId="5E7BDBC9" w14:textId="77777777" w:rsidR="002379E7" w:rsidRPr="000D0CE0" w:rsidRDefault="002379E7" w:rsidP="002379E7">
      <w:pPr>
        <w:spacing w:before="120" w:after="100" w:afterAutospacing="1"/>
        <w:rPr>
          <w:rFonts w:ascii="Times" w:hAnsi="Times" w:cs="Times New Roman"/>
          <w:sz w:val="24"/>
          <w:szCs w:val="24"/>
        </w:rPr>
      </w:pPr>
      <w:r w:rsidRPr="000D0CE0">
        <w:rPr>
          <w:rFonts w:ascii="Arial" w:hAnsi="Arial" w:cs="Times New Roman"/>
          <w:sz w:val="24"/>
          <w:szCs w:val="24"/>
        </w:rPr>
        <w:t xml:space="preserve">Academic Skills and Transition Services continued to help all students, including those with disabilities, develop skills with which to communicate in writing, learn course material, </w:t>
      </w:r>
      <w:proofErr w:type="gramStart"/>
      <w:r w:rsidRPr="000D0CE0">
        <w:rPr>
          <w:rFonts w:ascii="Arial" w:hAnsi="Arial" w:cs="Times New Roman"/>
          <w:sz w:val="24"/>
          <w:szCs w:val="24"/>
        </w:rPr>
        <w:t>and also</w:t>
      </w:r>
      <w:proofErr w:type="gramEnd"/>
      <w:r w:rsidRPr="000D0CE0">
        <w:rPr>
          <w:rFonts w:ascii="Arial" w:hAnsi="Arial" w:cs="Times New Roman"/>
          <w:sz w:val="24"/>
          <w:szCs w:val="24"/>
        </w:rPr>
        <w:t xml:space="preserve"> complete tests and written assignments to the best of their individual abilities with supports. </w:t>
      </w:r>
    </w:p>
    <w:p w14:paraId="6F2D9C84" w14:textId="77777777" w:rsidR="00BA3A22" w:rsidRPr="000A419A" w:rsidRDefault="00BA3A22" w:rsidP="000A419A">
      <w:pPr>
        <w:spacing w:before="120" w:after="0" w:line="240" w:lineRule="auto"/>
        <w:rPr>
          <w:rFonts w:ascii="Arial" w:hAnsi="Arial" w:cs="Arial"/>
          <w:sz w:val="24"/>
          <w:szCs w:val="24"/>
        </w:rPr>
      </w:pPr>
      <w:r w:rsidRPr="000A419A">
        <w:rPr>
          <w:rFonts w:ascii="Arial" w:hAnsi="Arial" w:cs="Arial"/>
          <w:sz w:val="24"/>
          <w:szCs w:val="24"/>
        </w:rPr>
        <w:t xml:space="preserve">Academic Skills and Transition Services continued to help all students, including those with disabilities, develop skills with which to communicate in writing, learn course material, </w:t>
      </w:r>
      <w:proofErr w:type="gramStart"/>
      <w:r w:rsidRPr="000A419A">
        <w:rPr>
          <w:rFonts w:ascii="Arial" w:hAnsi="Arial" w:cs="Arial"/>
          <w:sz w:val="24"/>
          <w:szCs w:val="24"/>
        </w:rPr>
        <w:t>and also</w:t>
      </w:r>
      <w:proofErr w:type="gramEnd"/>
      <w:r w:rsidRPr="000A419A">
        <w:rPr>
          <w:rFonts w:ascii="Arial" w:hAnsi="Arial" w:cs="Arial"/>
          <w:sz w:val="24"/>
          <w:szCs w:val="24"/>
        </w:rPr>
        <w:t xml:space="preserve"> complete tests and written assignments to the best of their individual abilities with supports. The Academic Skills Coordinators at the North Bay campus supported 637 students in the areas of Math, Science, Writing, and Academic Skills. These students accounted for 1,397 total visits to the Academic Skills Program.</w:t>
      </w:r>
    </w:p>
    <w:p w14:paraId="6F2D9C85" w14:textId="77777777" w:rsidR="00BA3A22" w:rsidRDefault="00023456" w:rsidP="00BA3A22">
      <w:pPr>
        <w:pStyle w:val="NormalWeb"/>
        <w:numPr>
          <w:ilvl w:val="0"/>
          <w:numId w:val="25"/>
        </w:numPr>
        <w:shd w:val="clear" w:color="auto" w:fill="FFFFFF"/>
        <w:rPr>
          <w:color w:val="222222"/>
        </w:rPr>
      </w:pPr>
      <w:r>
        <w:rPr>
          <w:color w:val="222222"/>
        </w:rPr>
        <w:lastRenderedPageBreak/>
        <w:t>A</w:t>
      </w:r>
      <w:r w:rsidR="00BA3A22" w:rsidRPr="00324A38">
        <w:rPr>
          <w:color w:val="222222"/>
        </w:rPr>
        <w:t xml:space="preserve"> </w:t>
      </w:r>
      <w:r>
        <w:rPr>
          <w:color w:val="222222"/>
        </w:rPr>
        <w:t xml:space="preserve">new </w:t>
      </w:r>
      <w:r w:rsidR="00BA3A22" w:rsidRPr="00324A38">
        <w:rPr>
          <w:color w:val="222222"/>
        </w:rPr>
        <w:t xml:space="preserve">Peer Educator Program (PEP) </w:t>
      </w:r>
      <w:r>
        <w:rPr>
          <w:color w:val="222222"/>
        </w:rPr>
        <w:t xml:space="preserve">was launched </w:t>
      </w:r>
      <w:r w:rsidR="00BA3A22" w:rsidRPr="00324A38">
        <w:rPr>
          <w:color w:val="222222"/>
        </w:rPr>
        <w:t xml:space="preserve">which </w:t>
      </w:r>
      <w:r>
        <w:rPr>
          <w:color w:val="222222"/>
        </w:rPr>
        <w:t>is</w:t>
      </w:r>
      <w:r w:rsidR="00BA3A22" w:rsidRPr="00324A38">
        <w:rPr>
          <w:color w:val="222222"/>
        </w:rPr>
        <w:t xml:space="preserve"> the umbrella training program for the Peer Tutoring Program and Academic Skills Drop-In Centre. The goal of this initiative is to create an intentional training and development plan for our peer educators that will increase their skills and confidence in supporting students as well as ensuring consistent practices and a positive student experience. Last year, these programs saw a total of</w:t>
      </w:r>
      <w:r w:rsidR="00BA3A22" w:rsidRPr="00324A38">
        <w:rPr>
          <w:rStyle w:val="apple-converted-space"/>
          <w:color w:val="222222"/>
        </w:rPr>
        <w:t> </w:t>
      </w:r>
      <w:r w:rsidR="00BA3A22" w:rsidRPr="00324A38">
        <w:rPr>
          <w:iCs/>
          <w:color w:val="222222"/>
        </w:rPr>
        <w:t>124 students</w:t>
      </w:r>
      <w:r w:rsidR="00BA3A22" w:rsidRPr="00324A38">
        <w:rPr>
          <w:color w:val="222222"/>
        </w:rPr>
        <w:t>. With renewed efforts on marketing and a focus on effective training practices, we hope to revitalize these programs at the North Bay Campus and launch them at the Muskoka Campus in the 2013-14 academic year.</w:t>
      </w:r>
    </w:p>
    <w:p w14:paraId="6F2D9C86" w14:textId="77777777" w:rsidR="001418A7" w:rsidRPr="003A4131" w:rsidRDefault="001418A7" w:rsidP="003A4131">
      <w:pPr>
        <w:pStyle w:val="Heading3"/>
        <w:rPr>
          <w:rFonts w:ascii="Arial" w:hAnsi="Arial" w:cs="Arial"/>
          <w:sz w:val="24"/>
          <w:szCs w:val="24"/>
        </w:rPr>
      </w:pPr>
      <w:r w:rsidRPr="003A4131">
        <w:rPr>
          <w:rFonts w:ascii="Arial" w:hAnsi="Arial" w:cs="Arial"/>
          <w:sz w:val="24"/>
          <w:szCs w:val="24"/>
        </w:rPr>
        <w:t>Office of Student Development and Services: Student Counselling Services</w:t>
      </w:r>
    </w:p>
    <w:p w14:paraId="6FAB7664" w14:textId="1B00DB53" w:rsidR="000D0CE0" w:rsidRPr="00AC3855" w:rsidRDefault="000D0CE0" w:rsidP="000D0CE0">
      <w:pPr>
        <w:spacing w:before="100" w:beforeAutospacing="1" w:after="100" w:afterAutospacing="1"/>
        <w:outlineLvl w:val="2"/>
        <w:rPr>
          <w:rFonts w:ascii="Arial" w:eastAsia="Times New Roman" w:hAnsi="Arial" w:cs="Arial"/>
          <w:bCs/>
          <w:sz w:val="24"/>
          <w:szCs w:val="24"/>
        </w:rPr>
      </w:pPr>
      <w:r w:rsidRPr="00AC3855">
        <w:rPr>
          <w:rFonts w:ascii="Arial" w:eastAsia="Times New Roman" w:hAnsi="Arial" w:cs="Arial"/>
          <w:bCs/>
          <w:sz w:val="24"/>
          <w:szCs w:val="24"/>
        </w:rPr>
        <w:t>Student Counselling Services continued to provide counselling to all students, including those with disabilities, including specialised therapeutic groups for various concerns as well as hosting wellness, educational and awareness events for students and the community.</w:t>
      </w:r>
    </w:p>
    <w:p w14:paraId="1FE9CB23" w14:textId="77777777" w:rsidR="000D0CE0" w:rsidRPr="00AC3855" w:rsidRDefault="000D0CE0" w:rsidP="000D0CE0">
      <w:pPr>
        <w:pStyle w:val="ListParagraph"/>
        <w:widowControl w:val="0"/>
        <w:numPr>
          <w:ilvl w:val="0"/>
          <w:numId w:val="35"/>
        </w:numPr>
        <w:spacing w:before="100" w:beforeAutospacing="1" w:after="100" w:afterAutospacing="1" w:line="276" w:lineRule="auto"/>
        <w:rPr>
          <w:rFonts w:ascii="Arial" w:hAnsi="Arial" w:cs="Arial"/>
        </w:rPr>
      </w:pPr>
      <w:r w:rsidRPr="00AC3855">
        <w:rPr>
          <w:rFonts w:ascii="Arial" w:hAnsi="Arial" w:cs="Arial"/>
        </w:rPr>
        <w:t>Student Accessibility Services partnered with Counselling Services to create and implement a collaborative process for Mental Health screening. The project goal was to facilitate a consistent and efficient method for screening students with symptoms of mental illness that could be used by both departments as a means of internal or external referrals. The process also imparts a comprehensive understanding of the student's symptoms and the subsequent academic barriers, allowing Student Accessibility Services to provide appropriate accommodations based on individual needs. </w:t>
      </w:r>
    </w:p>
    <w:p w14:paraId="6722AFB1" w14:textId="77777777" w:rsidR="000D0CE0" w:rsidRPr="00AC3855" w:rsidRDefault="000D0CE0" w:rsidP="000D0CE0">
      <w:pPr>
        <w:pStyle w:val="ListParagraph"/>
        <w:widowControl w:val="0"/>
        <w:numPr>
          <w:ilvl w:val="0"/>
          <w:numId w:val="35"/>
        </w:numPr>
        <w:shd w:val="clear" w:color="auto" w:fill="FFFFFF"/>
        <w:spacing w:before="120" w:after="100" w:afterAutospacing="1" w:line="240" w:lineRule="atLeast"/>
        <w:rPr>
          <w:rFonts w:ascii="Arial" w:hAnsi="Arial" w:cs="Arial"/>
        </w:rPr>
      </w:pPr>
      <w:r w:rsidRPr="00AC3855">
        <w:rPr>
          <w:rFonts w:ascii="Arial" w:hAnsi="Arial" w:cs="Arial"/>
          <w:color w:val="000000"/>
        </w:rPr>
        <w:t xml:space="preserve">Counselling Services continued to offer training programs in Mental Health First Aid as well as Suicide Awareness programs (Tattered Teddies, SafeTalk and StraightTalk) to internal and external community members (locations including Sudbury and reserves in Quebec) </w:t>
      </w:r>
    </w:p>
    <w:p w14:paraId="6F2D9C8B" w14:textId="77777777" w:rsidR="001418A7" w:rsidRPr="003A4131" w:rsidRDefault="001418A7" w:rsidP="003A4131">
      <w:pPr>
        <w:pStyle w:val="Heading3"/>
        <w:rPr>
          <w:rFonts w:ascii="Arial" w:hAnsi="Arial" w:cs="Arial"/>
          <w:sz w:val="24"/>
          <w:szCs w:val="24"/>
        </w:rPr>
      </w:pPr>
      <w:r w:rsidRPr="003A4131">
        <w:rPr>
          <w:rFonts w:ascii="Arial" w:hAnsi="Arial" w:cs="Arial"/>
          <w:sz w:val="24"/>
          <w:szCs w:val="24"/>
        </w:rPr>
        <w:t>Harris Learning Library (HLL)</w:t>
      </w:r>
    </w:p>
    <w:p w14:paraId="6F2D9C8C" w14:textId="77777777" w:rsidR="001418A7" w:rsidRDefault="001418A7" w:rsidP="001418A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Seven enclosed Adaptive Technology rooms are reserved for </w:t>
      </w:r>
      <w:r>
        <w:rPr>
          <w:rFonts w:ascii="Arial" w:hAnsi="Arial" w:cs="Arial"/>
          <w:color w:val="000000"/>
          <w:lang w:val="en" w:eastAsia="en-CA"/>
        </w:rPr>
        <w:t>individuals with disabilities</w:t>
      </w:r>
      <w:r w:rsidRPr="00324A38">
        <w:rPr>
          <w:rFonts w:ascii="Arial" w:hAnsi="Arial" w:cs="Arial"/>
          <w:color w:val="000000"/>
          <w:lang w:val="en" w:eastAsia="en-CA"/>
        </w:rPr>
        <w:t xml:space="preserve">. These rooms provide a distraction-reduced study environment, and five of these rooms are equipped with computers with adaptive technology to support </w:t>
      </w:r>
      <w:r>
        <w:rPr>
          <w:rFonts w:ascii="Arial" w:hAnsi="Arial" w:cs="Arial"/>
          <w:color w:val="000000"/>
          <w:lang w:val="en" w:eastAsia="en-CA"/>
        </w:rPr>
        <w:t xml:space="preserve">individuals </w:t>
      </w:r>
      <w:r w:rsidRPr="00324A38">
        <w:rPr>
          <w:rFonts w:ascii="Arial" w:hAnsi="Arial" w:cs="Arial"/>
          <w:color w:val="000000"/>
          <w:lang w:val="en" w:eastAsia="en-CA"/>
        </w:rPr>
        <w:t>with perceptual or learning disabilities.</w:t>
      </w:r>
    </w:p>
    <w:p w14:paraId="6F2D9C8D" w14:textId="77777777" w:rsidR="00EA6BAC" w:rsidRPr="00324A38" w:rsidRDefault="00EA6BAC" w:rsidP="00EA6BAC">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The Harris Learning Library (HLL) included the installation of four barrier-free washrooms advocated for by Facilities Services.  Additionally, HLL had 4 power-operated doors installed and 7 private adaptive technology rooms with key sign out at the Reception/Circulation desk.</w:t>
      </w:r>
    </w:p>
    <w:p w14:paraId="6F2D9C8E" w14:textId="77777777" w:rsidR="00EA6BAC" w:rsidRDefault="00EA6BAC" w:rsidP="00EA6BAC">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Additional barrier-free ramps, sidewalks and curbs were part of the Harris Library and the Surtees Athletic Centre expansion project. </w:t>
      </w:r>
    </w:p>
    <w:p w14:paraId="6F2D9C8F" w14:textId="77777777" w:rsidR="00695D87" w:rsidRDefault="00695D87" w:rsidP="00695D87">
      <w:pPr>
        <w:pStyle w:val="ListParagraph"/>
        <w:numPr>
          <w:ilvl w:val="0"/>
          <w:numId w:val="26"/>
        </w:numPr>
        <w:rPr>
          <w:rFonts w:ascii="Arial" w:hAnsi="Arial" w:cs="Arial"/>
          <w:lang w:val="en-US"/>
        </w:rPr>
      </w:pPr>
      <w:r w:rsidRPr="003A4131">
        <w:rPr>
          <w:rFonts w:ascii="Arial" w:hAnsi="Arial" w:cs="Arial"/>
          <w:lang w:val="en-US"/>
        </w:rPr>
        <w:t xml:space="preserve">Window coverings for Adaptive Technology </w:t>
      </w:r>
      <w:r>
        <w:rPr>
          <w:rFonts w:ascii="Arial" w:hAnsi="Arial" w:cs="Arial"/>
          <w:lang w:val="en-US"/>
        </w:rPr>
        <w:t>r</w:t>
      </w:r>
      <w:r w:rsidRPr="003A4131">
        <w:rPr>
          <w:rFonts w:ascii="Arial" w:hAnsi="Arial" w:cs="Arial"/>
          <w:lang w:val="en-US"/>
        </w:rPr>
        <w:t xml:space="preserve">ooms </w:t>
      </w:r>
      <w:r>
        <w:rPr>
          <w:rFonts w:ascii="Arial" w:hAnsi="Arial" w:cs="Arial"/>
          <w:lang w:val="en-US"/>
        </w:rPr>
        <w:t>were installed in February 2013 in Harris Library</w:t>
      </w:r>
      <w:r w:rsidRPr="003A4131">
        <w:rPr>
          <w:rFonts w:ascii="Arial" w:hAnsi="Arial" w:cs="Arial"/>
          <w:lang w:val="en-US"/>
        </w:rPr>
        <w:t>.</w:t>
      </w:r>
    </w:p>
    <w:p w14:paraId="6F2D9C90" w14:textId="77777777" w:rsidR="00F0359A" w:rsidRPr="007A3015" w:rsidRDefault="00F0359A" w:rsidP="00F0359A">
      <w:pPr>
        <w:pStyle w:val="ListParagraph"/>
        <w:numPr>
          <w:ilvl w:val="0"/>
          <w:numId w:val="26"/>
        </w:numPr>
        <w:rPr>
          <w:rFonts w:ascii="Arial" w:hAnsi="Arial" w:cs="Arial"/>
          <w:color w:val="000000"/>
          <w:lang w:val="en" w:eastAsia="en-CA"/>
        </w:rPr>
      </w:pPr>
      <w:r>
        <w:rPr>
          <w:rFonts w:ascii="Arial" w:hAnsi="Arial" w:cs="Arial"/>
          <w:color w:val="000000"/>
          <w:lang w:val="en" w:eastAsia="en-CA"/>
        </w:rPr>
        <w:t xml:space="preserve">An </w:t>
      </w:r>
      <w:r w:rsidRPr="003A4131">
        <w:rPr>
          <w:rFonts w:ascii="Arial" w:hAnsi="Arial" w:cs="Arial"/>
          <w:lang w:val="en-US"/>
        </w:rPr>
        <w:t xml:space="preserve">on-line </w:t>
      </w:r>
      <w:hyperlink r:id="rId26" w:history="1">
        <w:r w:rsidRPr="003A4131">
          <w:rPr>
            <w:rStyle w:val="Hyperlink"/>
            <w:rFonts w:ascii="Arial" w:hAnsi="Arial" w:cs="Arial"/>
            <w:lang w:val="en-US"/>
          </w:rPr>
          <w:t>suggestion box</w:t>
        </w:r>
      </w:hyperlink>
      <w:r w:rsidRPr="003A4131">
        <w:rPr>
          <w:rFonts w:ascii="Arial" w:hAnsi="Arial" w:cs="Arial"/>
          <w:lang w:val="en-US"/>
        </w:rPr>
        <w:t xml:space="preserve"> is available for library patrons to make suggestions for improvements in all aspects of the library’s operations, including accessibility.  </w:t>
      </w:r>
    </w:p>
    <w:p w14:paraId="6F2D9C91" w14:textId="77777777" w:rsidR="007A3015" w:rsidRPr="003A4131" w:rsidRDefault="007A3015" w:rsidP="007A3015">
      <w:pPr>
        <w:pStyle w:val="Heading3"/>
        <w:rPr>
          <w:rFonts w:ascii="Arial" w:hAnsi="Arial" w:cs="Arial"/>
          <w:sz w:val="24"/>
          <w:szCs w:val="24"/>
        </w:rPr>
      </w:pPr>
      <w:r>
        <w:rPr>
          <w:rFonts w:ascii="Arial" w:hAnsi="Arial" w:cs="Arial"/>
          <w:sz w:val="24"/>
          <w:szCs w:val="24"/>
        </w:rPr>
        <w:lastRenderedPageBreak/>
        <w:t>Human Resources</w:t>
      </w:r>
    </w:p>
    <w:p w14:paraId="0B8091EC" w14:textId="77777777" w:rsidR="000D0CE0" w:rsidRDefault="000D0CE0" w:rsidP="000D0CE0">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A wheelchair and cane are available in Student Services for use by staff, faculty, students and guests.</w:t>
      </w:r>
    </w:p>
    <w:p w14:paraId="03FC4D89" w14:textId="77777777" w:rsidR="000D0CE0" w:rsidRDefault="000D0CE0" w:rsidP="000D0CE0">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An additional wheelchair was purchased by the Human Resources department for use by staff, faculty, students and guests.</w:t>
      </w:r>
    </w:p>
    <w:p w14:paraId="6F2D9C94" w14:textId="0CA55DD7" w:rsidR="007A3015" w:rsidRDefault="002379E7" w:rsidP="007A3015">
      <w:pPr>
        <w:pStyle w:val="ListParagraph"/>
        <w:numPr>
          <w:ilvl w:val="0"/>
          <w:numId w:val="26"/>
        </w:numPr>
        <w:shd w:val="clear" w:color="auto" w:fill="FFFFFF"/>
        <w:spacing w:before="120" w:line="240" w:lineRule="atLeast"/>
        <w:rPr>
          <w:rFonts w:ascii="Arial" w:hAnsi="Arial" w:cs="Arial"/>
          <w:color w:val="000000"/>
          <w:lang w:val="en" w:eastAsia="en-CA"/>
        </w:rPr>
      </w:pPr>
      <w:r>
        <w:rPr>
          <w:rFonts w:ascii="Arial" w:hAnsi="Arial" w:cs="Arial"/>
          <w:color w:val="000000"/>
          <w:lang w:val="en" w:eastAsia="en-CA"/>
        </w:rPr>
        <w:t xml:space="preserve">Training was developed and provided to staff </w:t>
      </w:r>
    </w:p>
    <w:p w14:paraId="1DE344C9" w14:textId="64CC7E6B" w:rsidR="00236804" w:rsidRDefault="00236804" w:rsidP="003A4131">
      <w:pPr>
        <w:pStyle w:val="Heading2"/>
        <w:rPr>
          <w:rFonts w:ascii="Arial" w:hAnsi="Arial" w:cs="Arial"/>
          <w:color w:val="auto"/>
          <w:sz w:val="24"/>
          <w:szCs w:val="24"/>
        </w:rPr>
      </w:pPr>
      <w:r>
        <w:rPr>
          <w:rFonts w:ascii="Arial" w:hAnsi="Arial" w:cs="Arial"/>
          <w:color w:val="auto"/>
          <w:sz w:val="24"/>
          <w:szCs w:val="24"/>
        </w:rPr>
        <w:t>Marketing Office</w:t>
      </w:r>
    </w:p>
    <w:p w14:paraId="4BF0A3C0" w14:textId="77777777" w:rsidR="00236804" w:rsidRPr="00236804" w:rsidRDefault="00236804" w:rsidP="00236804">
      <w:pPr>
        <w:pStyle w:val="Heading1"/>
        <w:kinsoku w:val="0"/>
        <w:overflowPunct w:val="0"/>
        <w:spacing w:before="45"/>
        <w:rPr>
          <w:rFonts w:ascii="Arial" w:eastAsiaTheme="majorEastAsia" w:hAnsi="Arial" w:cs="Arial"/>
          <w:kern w:val="0"/>
          <w:sz w:val="24"/>
          <w:szCs w:val="24"/>
        </w:rPr>
      </w:pPr>
      <w:r w:rsidRPr="00236804">
        <w:rPr>
          <w:rFonts w:ascii="Arial" w:eastAsiaTheme="majorEastAsia" w:hAnsi="Arial" w:cs="Arial"/>
          <w:kern w:val="0"/>
          <w:sz w:val="24"/>
          <w:szCs w:val="24"/>
        </w:rPr>
        <w:t>Signage</w:t>
      </w:r>
    </w:p>
    <w:p w14:paraId="69C6E054"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558"/>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Advertising and Publications Officer (APO) worked with Print Plus to develop consistent signage with braille, appropriate font sizes, colour while maintaining NU brand.</w:t>
      </w:r>
    </w:p>
    <w:p w14:paraId="0D98DFB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1" w:after="0" w:line="284" w:lineRule="auto"/>
        <w:ind w:right="13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APO sat on committee to develop criteria for RFP to hire signage consultant to provide AODA compliant, consistent, and NU branded external and way­finding signage. RFP was published on July 24/14</w:t>
      </w:r>
    </w:p>
    <w:p w14:paraId="3CCB4A38"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Print Publications</w:t>
      </w:r>
    </w:p>
    <w:p w14:paraId="5DEB1EE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Graphic Designer has included an Alternative Format Statement in all print publications: “If you would like to request this publication in an alternative format please contact the Student Recruitment Office at (705) 474­3450 ext. 4200”</w:t>
      </w:r>
    </w:p>
    <w:p w14:paraId="200D9EF2"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Online Publications (main website/microsites)</w:t>
      </w:r>
    </w:p>
    <w:p w14:paraId="45977CA3"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Marketing Web Developer (MWD) attended AODA conference at the University of Guelph (Sessions included: web compliance issues; case studies; digital document compliance tools; methods to build and convert web pages/sites; video compliance; legislation tools.</w:t>
      </w:r>
    </w:p>
    <w:p w14:paraId="5F954112"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MWD (internal expert) delivered presentation to marketing team that outlined available compliance tools, document creation/rehab requirements and methods.</w:t>
      </w:r>
    </w:p>
    <w:p w14:paraId="7BEE30CB"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Marketing Dept. purchased subscription to AODA online web service (software crawler tool) that conducts a detailed analysis of all code on the Nipissing University website to identify outstanding areas that require compliance with AODA legislation and provide resolution tactics.</w:t>
      </w:r>
    </w:p>
    <w:p w14:paraId="7BD2D31B"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Majority of identified issues are code related; however, some are user generated (e.g. uploaded photos, improper formatting of documents) and the Marketing Web developers are fixing them as they are identified.This is an area where content contributors will benefit from training.</w:t>
      </w:r>
    </w:p>
    <w:p w14:paraId="61F99A48"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Code errors with the presentation layer (exterior facing pages used to market the institution) are repaired by the Marketing Web Developers.</w:t>
      </w:r>
    </w:p>
    <w:p w14:paraId="3FA0B684" w14:textId="77777777"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lastRenderedPageBreak/>
        <w:t>System or Webpart errors that pertain to the mechanical function of the website have been referred to UTS, with an outline of the issues that have been identified and corresponding standards to be met.</w:t>
      </w:r>
    </w:p>
    <w:p w14:paraId="1386B12F" w14:textId="77777777" w:rsidR="00236804" w:rsidRPr="00236804" w:rsidRDefault="00236804" w:rsidP="00236804">
      <w:pPr>
        <w:pStyle w:val="Heading1"/>
        <w:kinsoku w:val="0"/>
        <w:overflowPunct w:val="0"/>
        <w:rPr>
          <w:rFonts w:ascii="Arial" w:eastAsiaTheme="majorEastAsia" w:hAnsi="Arial" w:cs="Arial"/>
          <w:kern w:val="0"/>
          <w:sz w:val="24"/>
          <w:szCs w:val="24"/>
        </w:rPr>
      </w:pPr>
      <w:r w:rsidRPr="00236804">
        <w:rPr>
          <w:rFonts w:ascii="Arial" w:eastAsiaTheme="majorEastAsia" w:hAnsi="Arial" w:cs="Arial"/>
          <w:kern w:val="0"/>
          <w:sz w:val="24"/>
          <w:szCs w:val="24"/>
        </w:rPr>
        <w:t>Update</w:t>
      </w:r>
    </w:p>
    <w:p w14:paraId="314819A3" w14:textId="54B92F7B"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t>C</w:t>
      </w:r>
      <w:r w:rsidRPr="00236804">
        <w:rPr>
          <w:rFonts w:ascii="Arial" w:eastAsia="Times New Roman" w:hAnsi="Arial" w:cs="Arial"/>
          <w:noProof/>
          <w:color w:val="000000"/>
          <w:sz w:val="24"/>
          <w:szCs w:val="24"/>
          <w:lang w:val="en" w:eastAsia="en-CA"/>
        </w:rPr>
        <w:t xml:space="preserve">urrently, issues that are identified by the software crawler are prioritized by the MWD and are either corrected or distributed to appropriate </w:t>
      </w:r>
      <w:r>
        <w:rPr>
          <w:rFonts w:ascii="Arial" w:eastAsia="Times New Roman" w:hAnsi="Arial" w:cs="Arial"/>
          <w:noProof/>
          <w:color w:val="000000"/>
          <w:sz w:val="24"/>
          <w:szCs w:val="24"/>
          <w:lang w:val="en" w:eastAsia="en-CA"/>
        </w:rPr>
        <w:t>stakeholders</w:t>
      </w:r>
    </w:p>
    <w:p w14:paraId="12D57B07" w14:textId="545FE5A0" w:rsidR="00236804" w:rsidRPr="00236804" w:rsidRDefault="00236804" w:rsidP="00236804">
      <w:pPr>
        <w:pStyle w:val="BodyText"/>
        <w:numPr>
          <w:ilvl w:val="0"/>
          <w:numId w:val="36"/>
        </w:numPr>
        <w:tabs>
          <w:tab w:val="left" w:pos="820"/>
        </w:tabs>
        <w:kinsoku w:val="0"/>
        <w:overflowPunct w:val="0"/>
        <w:autoSpaceDE w:val="0"/>
        <w:autoSpaceDN w:val="0"/>
        <w:adjustRightInd w:val="0"/>
        <w:spacing w:before="68" w:after="0" w:line="284" w:lineRule="auto"/>
        <w:ind w:right="783"/>
        <w:rPr>
          <w:rFonts w:ascii="Arial" w:eastAsia="Times New Roman" w:hAnsi="Arial" w:cs="Arial"/>
          <w:noProof/>
          <w:color w:val="000000"/>
          <w:sz w:val="24"/>
          <w:szCs w:val="24"/>
          <w:lang w:val="en" w:eastAsia="en-CA"/>
        </w:rPr>
      </w:pPr>
      <w:r w:rsidRPr="00236804">
        <w:rPr>
          <w:rFonts w:ascii="Arial" w:eastAsia="Times New Roman" w:hAnsi="Arial" w:cs="Arial"/>
          <w:noProof/>
          <w:color w:val="000000"/>
          <w:sz w:val="24"/>
          <w:szCs w:val="24"/>
          <w:lang w:val="en" w:eastAsia="en-CA"/>
        </w:rPr>
        <w:t>compliance tools and strategies about how Marketing can assist with this ongoing initiative have been developed and are ready for presentation to the steering</w:t>
      </w:r>
      <w:r>
        <w:rPr>
          <w:rFonts w:ascii="Arial" w:eastAsia="Times New Roman" w:hAnsi="Arial" w:cs="Arial"/>
          <w:noProof/>
          <w:color w:val="000000"/>
          <w:sz w:val="24"/>
          <w:szCs w:val="24"/>
          <w:lang w:val="en" w:eastAsia="en-CA"/>
        </w:rPr>
        <w:t xml:space="preserve"> </w:t>
      </w:r>
      <w:r w:rsidRPr="00236804">
        <w:rPr>
          <w:rFonts w:ascii="Arial" w:eastAsia="Times New Roman" w:hAnsi="Arial" w:cs="Arial"/>
          <w:noProof/>
          <w:color w:val="000000"/>
          <w:sz w:val="24"/>
          <w:szCs w:val="24"/>
          <w:lang w:val="en" w:eastAsia="en-CA"/>
        </w:rPr>
        <w:t>committee.</w:t>
      </w:r>
    </w:p>
    <w:p w14:paraId="6F2D9C95" w14:textId="77777777" w:rsidR="00EA6BAC" w:rsidRPr="003A4131" w:rsidRDefault="00EA6BAC" w:rsidP="003A4131">
      <w:pPr>
        <w:pStyle w:val="Heading2"/>
        <w:rPr>
          <w:rFonts w:ascii="Arial" w:hAnsi="Arial" w:cs="Arial"/>
          <w:color w:val="auto"/>
          <w:sz w:val="24"/>
          <w:szCs w:val="24"/>
        </w:rPr>
      </w:pPr>
      <w:r w:rsidRPr="003A4131">
        <w:rPr>
          <w:rFonts w:ascii="Arial" w:hAnsi="Arial" w:cs="Arial"/>
          <w:color w:val="auto"/>
          <w:sz w:val="24"/>
          <w:szCs w:val="24"/>
        </w:rPr>
        <w:t>Awareness</w:t>
      </w:r>
    </w:p>
    <w:p w14:paraId="6F2D9C96" w14:textId="77777777" w:rsidR="00EA6BAC" w:rsidRPr="00EA6BAC" w:rsidRDefault="00EA6BAC" w:rsidP="00EA6BAC">
      <w:pPr>
        <w:autoSpaceDE w:val="0"/>
        <w:autoSpaceDN w:val="0"/>
        <w:adjustRightInd w:val="0"/>
        <w:spacing w:before="120" w:line="240" w:lineRule="atLeast"/>
        <w:rPr>
          <w:rFonts w:ascii="Arial" w:hAnsi="Arial" w:cs="Arial"/>
          <w:bCs/>
          <w:sz w:val="24"/>
          <w:szCs w:val="24"/>
        </w:rPr>
      </w:pPr>
      <w:r w:rsidRPr="00EA6BAC">
        <w:rPr>
          <w:rFonts w:ascii="Arial" w:hAnsi="Arial" w:cs="Arial"/>
          <w:bCs/>
          <w:sz w:val="24"/>
          <w:szCs w:val="24"/>
        </w:rPr>
        <w:t>Nipissing University is participating in the 3rd Annual Innovative Designs for Accessibility (</w:t>
      </w:r>
      <w:proofErr w:type="spellStart"/>
      <w:r w:rsidRPr="00EA6BAC">
        <w:rPr>
          <w:rFonts w:ascii="Arial" w:hAnsi="Arial" w:cs="Arial"/>
          <w:bCs/>
          <w:sz w:val="24"/>
          <w:szCs w:val="24"/>
        </w:rPr>
        <w:t>IDeA</w:t>
      </w:r>
      <w:proofErr w:type="spellEnd"/>
      <w:r w:rsidRPr="00EA6BAC">
        <w:rPr>
          <w:rFonts w:ascii="Arial" w:hAnsi="Arial" w:cs="Arial"/>
          <w:bCs/>
          <w:sz w:val="24"/>
          <w:szCs w:val="24"/>
        </w:rPr>
        <w:t xml:space="preserve">) Student Competition team at the Council of Ontario Universities (COU). The competition is open to all undergraduate students in Ontario and challenges students to develop innovative, cost-effective, and practical solutions to accessibility-related issues in the community.  </w:t>
      </w:r>
    </w:p>
    <w:p w14:paraId="22DADC65" w14:textId="77777777" w:rsidR="009E235A" w:rsidRDefault="009E235A">
      <w:pPr>
        <w:rPr>
          <w:rFonts w:ascii="Arial" w:eastAsiaTheme="majorEastAsia" w:hAnsi="Arial" w:cs="Arial"/>
          <w:b/>
          <w:bCs/>
          <w:noProof/>
          <w:sz w:val="24"/>
          <w:szCs w:val="24"/>
        </w:rPr>
      </w:pPr>
      <w:r>
        <w:rPr>
          <w:rFonts w:ascii="Arial" w:hAnsi="Arial" w:cs="Arial"/>
          <w:sz w:val="24"/>
          <w:szCs w:val="24"/>
        </w:rPr>
        <w:br w:type="page"/>
      </w:r>
    </w:p>
    <w:p w14:paraId="6F2D9C97" w14:textId="62639F15" w:rsidR="001418A7" w:rsidRPr="003A4131" w:rsidRDefault="001418A7" w:rsidP="009D07F9">
      <w:pPr>
        <w:pStyle w:val="Heading2"/>
        <w:rPr>
          <w:rFonts w:ascii="Arial" w:hAnsi="Arial" w:cs="Arial"/>
          <w:color w:val="auto"/>
          <w:sz w:val="24"/>
          <w:szCs w:val="24"/>
        </w:rPr>
      </w:pPr>
      <w:r w:rsidRPr="003A4131">
        <w:rPr>
          <w:rFonts w:ascii="Arial" w:hAnsi="Arial" w:cs="Arial"/>
          <w:color w:val="auto"/>
          <w:sz w:val="24"/>
          <w:szCs w:val="24"/>
        </w:rPr>
        <w:lastRenderedPageBreak/>
        <w:t>Barriers Previously Addressed</w:t>
      </w:r>
    </w:p>
    <w:p w14:paraId="6F2D9C98" w14:textId="77777777" w:rsidR="00023456" w:rsidRDefault="001418A7" w:rsidP="00023456">
      <w:pPr>
        <w:spacing w:before="120" w:after="0" w:line="240" w:lineRule="auto"/>
        <w:rPr>
          <w:rFonts w:ascii="Arial" w:hAnsi="Arial" w:cs="Arial"/>
          <w:sz w:val="24"/>
          <w:szCs w:val="24"/>
        </w:rPr>
      </w:pPr>
      <w:r w:rsidRPr="003A4131">
        <w:rPr>
          <w:rFonts w:ascii="Arial" w:hAnsi="Arial" w:cs="Arial"/>
          <w:sz w:val="24"/>
          <w:szCs w:val="24"/>
        </w:rPr>
        <w:t xml:space="preserve">Many improvements have been made over the years at Nipissing University </w:t>
      </w:r>
      <w:proofErr w:type="gramStart"/>
      <w:r w:rsidRPr="003A4131">
        <w:rPr>
          <w:rFonts w:ascii="Arial" w:hAnsi="Arial" w:cs="Arial"/>
          <w:sz w:val="24"/>
          <w:szCs w:val="24"/>
        </w:rPr>
        <w:t>with regard to</w:t>
      </w:r>
      <w:proofErr w:type="gramEnd"/>
      <w:r w:rsidRPr="003A4131">
        <w:rPr>
          <w:rFonts w:ascii="Arial" w:hAnsi="Arial" w:cs="Arial"/>
          <w:sz w:val="24"/>
          <w:szCs w:val="24"/>
        </w:rPr>
        <w:t xml:space="preserve"> </w:t>
      </w:r>
      <w:r w:rsidR="002E5B94">
        <w:rPr>
          <w:rFonts w:ascii="Arial" w:hAnsi="Arial" w:cs="Arial"/>
          <w:sz w:val="24"/>
          <w:szCs w:val="24"/>
        </w:rPr>
        <w:t>Information and Communication Standards, Employment Standards and Built Environment Standards</w:t>
      </w:r>
      <w:r w:rsidRPr="003A4131">
        <w:rPr>
          <w:rFonts w:ascii="Arial" w:hAnsi="Arial" w:cs="Arial"/>
          <w:sz w:val="24"/>
          <w:szCs w:val="24"/>
        </w:rPr>
        <w:t xml:space="preserve">. Some of the more notable items are listed below, but this list is not exhaustive. </w:t>
      </w:r>
    </w:p>
    <w:p w14:paraId="6F2D9C99" w14:textId="77777777" w:rsidR="002E5B94" w:rsidRPr="00023456" w:rsidRDefault="002E5B94" w:rsidP="002E5B94">
      <w:pPr>
        <w:pStyle w:val="Heading3"/>
        <w:rPr>
          <w:sz w:val="24"/>
          <w:szCs w:val="24"/>
        </w:rPr>
      </w:pPr>
      <w:r>
        <w:rPr>
          <w:rFonts w:ascii="Arial" w:hAnsi="Arial" w:cs="Arial"/>
          <w:sz w:val="24"/>
          <w:szCs w:val="24"/>
        </w:rPr>
        <w:t>Information and Communication Standards</w:t>
      </w:r>
      <w:r w:rsidR="00F0359A">
        <w:rPr>
          <w:rFonts w:ascii="Arial" w:hAnsi="Arial" w:cs="Arial"/>
          <w:sz w:val="24"/>
          <w:szCs w:val="24"/>
        </w:rPr>
        <w:t>:</w:t>
      </w:r>
    </w:p>
    <w:p w14:paraId="6F2D9C9A" w14:textId="77777777" w:rsidR="00695D87"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695D87">
        <w:rPr>
          <w:rFonts w:ascii="Arial" w:hAnsi="Arial" w:cs="Arial"/>
          <w:color w:val="000000"/>
          <w:lang w:val="en" w:eastAsia="en-CA"/>
        </w:rPr>
        <w:t xml:space="preserve">Nipissing </w:t>
      </w:r>
      <w:r w:rsidR="00005700">
        <w:rPr>
          <w:rFonts w:ascii="Arial" w:hAnsi="Arial" w:cs="Arial"/>
          <w:color w:val="000000"/>
          <w:lang w:val="en" w:eastAsia="en-CA"/>
        </w:rPr>
        <w:t xml:space="preserve">University </w:t>
      </w:r>
      <w:r w:rsidRPr="00695D87">
        <w:rPr>
          <w:rFonts w:ascii="Arial" w:hAnsi="Arial" w:cs="Arial"/>
          <w:color w:val="000000"/>
          <w:lang w:val="en" w:eastAsia="en-CA"/>
        </w:rPr>
        <w:t xml:space="preserve">continued to offer online accessibility-related training to all members of the Nipissing University Community. Nipissing’s online AODA Customer Service Training is targeted to the role of the individual in the organization. </w:t>
      </w:r>
    </w:p>
    <w:p w14:paraId="6F2D9C9B" w14:textId="77777777" w:rsidR="00695D87"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695D87">
        <w:rPr>
          <w:rFonts w:ascii="Arial" w:hAnsi="Arial" w:cs="Arial"/>
          <w:color w:val="000000"/>
          <w:lang w:val="en" w:eastAsia="en-CA"/>
        </w:rPr>
        <w:t>Collaboration of Student Counselling Services</w:t>
      </w:r>
      <w:r w:rsidR="000C03BE">
        <w:rPr>
          <w:rFonts w:ascii="Arial" w:hAnsi="Arial" w:cs="Arial"/>
          <w:color w:val="000000"/>
          <w:lang w:val="en" w:eastAsia="en-CA"/>
        </w:rPr>
        <w:t>,</w:t>
      </w:r>
      <w:r w:rsidRPr="00695D87">
        <w:rPr>
          <w:rFonts w:ascii="Arial" w:hAnsi="Arial" w:cs="Arial"/>
          <w:color w:val="000000"/>
          <w:lang w:val="en" w:eastAsia="en-CA"/>
        </w:rPr>
        <w:t xml:space="preserve"> Student Accessibility Services</w:t>
      </w:r>
      <w:r w:rsidR="000C03BE">
        <w:rPr>
          <w:rFonts w:ascii="Arial" w:hAnsi="Arial" w:cs="Arial"/>
          <w:color w:val="000000"/>
          <w:lang w:val="en" w:eastAsia="en-CA"/>
        </w:rPr>
        <w:t xml:space="preserve"> and Residence Life</w:t>
      </w:r>
      <w:r w:rsidRPr="00695D87">
        <w:rPr>
          <w:rFonts w:ascii="Arial" w:hAnsi="Arial" w:cs="Arial"/>
          <w:color w:val="000000"/>
          <w:lang w:val="en" w:eastAsia="en-CA"/>
        </w:rPr>
        <w:t xml:space="preserve"> at the Residence </w:t>
      </w:r>
      <w:r w:rsidR="000C03BE">
        <w:rPr>
          <w:rFonts w:ascii="Arial" w:hAnsi="Arial" w:cs="Arial"/>
          <w:color w:val="000000"/>
          <w:lang w:val="en" w:eastAsia="en-CA"/>
        </w:rPr>
        <w:t xml:space="preserve">Life Team </w:t>
      </w:r>
      <w:r w:rsidRPr="00695D87">
        <w:rPr>
          <w:rFonts w:ascii="Arial" w:hAnsi="Arial" w:cs="Arial"/>
          <w:color w:val="000000"/>
          <w:lang w:val="en" w:eastAsia="en-CA"/>
        </w:rPr>
        <w:t>training continued to educate staff and students throughout Orientation Week about the rights and responsibilities in accommodating students with disabilities and to ensure that orientation-related activities are inclusive.</w:t>
      </w:r>
    </w:p>
    <w:p w14:paraId="6F2D9C9C"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University Technology Services (UTS) and External Relations</w:t>
      </w:r>
      <w:r>
        <w:rPr>
          <w:rFonts w:ascii="Arial" w:hAnsi="Arial" w:cs="Arial"/>
          <w:color w:val="000000"/>
          <w:lang w:val="en" w:eastAsia="en-CA"/>
        </w:rPr>
        <w:t xml:space="preserve"> </w:t>
      </w:r>
      <w:r w:rsidRPr="00324A38">
        <w:rPr>
          <w:rFonts w:ascii="Arial" w:hAnsi="Arial" w:cs="Arial"/>
          <w:color w:val="000000"/>
          <w:lang w:val="en" w:eastAsia="en-CA"/>
        </w:rPr>
        <w:t>continued its efforts to ensure that all of Nipissing</w:t>
      </w:r>
      <w:r w:rsidR="00005700">
        <w:rPr>
          <w:rFonts w:ascii="Arial" w:hAnsi="Arial" w:cs="Arial"/>
          <w:color w:val="000000"/>
          <w:lang w:val="en" w:eastAsia="en-CA"/>
        </w:rPr>
        <w:t xml:space="preserve"> University</w:t>
      </w:r>
      <w:r w:rsidRPr="00324A38">
        <w:rPr>
          <w:rFonts w:ascii="Arial" w:hAnsi="Arial" w:cs="Arial"/>
          <w:color w:val="000000"/>
          <w:lang w:val="en" w:eastAsia="en-CA"/>
        </w:rPr>
        <w:t xml:space="preserve">’s official websites meet and are accessible </w:t>
      </w:r>
      <w:r w:rsidR="00005700">
        <w:rPr>
          <w:rFonts w:ascii="Arial" w:hAnsi="Arial" w:cs="Arial"/>
          <w:color w:val="000000"/>
          <w:lang w:val="en" w:eastAsia="en-CA"/>
        </w:rPr>
        <w:t>and meet the</w:t>
      </w:r>
      <w:r w:rsidRPr="00324A38">
        <w:rPr>
          <w:rFonts w:ascii="Arial" w:hAnsi="Arial" w:cs="Arial"/>
          <w:color w:val="000000"/>
          <w:lang w:val="en" w:eastAsia="en-CA"/>
        </w:rPr>
        <w:t xml:space="preserve"> AODA Standards Regulations.</w:t>
      </w:r>
    </w:p>
    <w:p w14:paraId="6F2D9C9D"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University Technology Services (UTS) continued to respond on an as-needed basis to requests for adaptive technology with the collaboration of Student Accessibility Services to assist members of the community.</w:t>
      </w:r>
    </w:p>
    <w:p w14:paraId="6F2D9C9E" w14:textId="77777777" w:rsidR="00695D87" w:rsidRPr="00324A38" w:rsidRDefault="00695D87" w:rsidP="00695D87">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Student Accessibility Services continued to provide assistive technology throughout the main campus and at </w:t>
      </w:r>
      <w:r w:rsidR="00522905">
        <w:rPr>
          <w:rFonts w:ascii="Arial" w:hAnsi="Arial" w:cs="Arial"/>
          <w:color w:val="000000"/>
          <w:lang w:val="en" w:eastAsia="en-CA"/>
        </w:rPr>
        <w:t>Muskoka</w:t>
      </w:r>
      <w:r w:rsidRPr="00324A38">
        <w:rPr>
          <w:rFonts w:ascii="Arial" w:hAnsi="Arial" w:cs="Arial"/>
          <w:color w:val="000000"/>
          <w:lang w:val="en" w:eastAsia="en-CA"/>
        </w:rPr>
        <w:t xml:space="preserve"> campus as requested; </w:t>
      </w:r>
    </w:p>
    <w:p w14:paraId="6F2D9C9F" w14:textId="77777777" w:rsidR="00695D87" w:rsidRPr="00EA6BAC" w:rsidRDefault="00695D87" w:rsidP="00695D87">
      <w:pPr>
        <w:pStyle w:val="ListParagraph"/>
        <w:numPr>
          <w:ilvl w:val="0"/>
          <w:numId w:val="25"/>
        </w:numPr>
        <w:shd w:val="clear" w:color="auto" w:fill="FFFFFF"/>
        <w:spacing w:before="120" w:line="240" w:lineRule="atLeast"/>
        <w:rPr>
          <w:color w:val="222222"/>
        </w:rPr>
      </w:pPr>
      <w:r w:rsidRPr="00324A38">
        <w:rPr>
          <w:rFonts w:ascii="Arial" w:hAnsi="Arial" w:cs="Arial"/>
          <w:color w:val="000000"/>
          <w:lang w:val="en" w:eastAsia="en-CA"/>
        </w:rPr>
        <w:t>Participation in Project AERO for text sharing through a repository of voluntary publishers and post-secondary Institutions who upload in alternate format for other licenses users to share.</w:t>
      </w:r>
    </w:p>
    <w:p w14:paraId="6F2D9CA0" w14:textId="77777777" w:rsidR="00695D87" w:rsidRPr="00F0359A" w:rsidRDefault="00695D87" w:rsidP="00695D87">
      <w:pPr>
        <w:pStyle w:val="ListParagraph"/>
        <w:numPr>
          <w:ilvl w:val="0"/>
          <w:numId w:val="25"/>
        </w:numPr>
        <w:shd w:val="clear" w:color="auto" w:fill="FFFFFF"/>
        <w:spacing w:before="120" w:line="240" w:lineRule="atLeast"/>
        <w:rPr>
          <w:rFonts w:ascii="Arial" w:hAnsi="Arial" w:cs="Arial"/>
          <w:b/>
          <w:lang w:val="en-US"/>
        </w:rPr>
      </w:pPr>
      <w:r>
        <w:rPr>
          <w:rFonts w:ascii="Arial" w:hAnsi="Arial" w:cs="Arial"/>
          <w:lang w:val="en-US"/>
        </w:rPr>
        <w:t>Accessible p</w:t>
      </w:r>
      <w:r w:rsidRPr="00511DCF">
        <w:rPr>
          <w:rFonts w:ascii="Arial" w:hAnsi="Arial" w:cs="Arial"/>
          <w:lang w:val="en-US"/>
        </w:rPr>
        <w:t xml:space="preserve">odium console for multi-media technology at </w:t>
      </w:r>
      <w:r>
        <w:rPr>
          <w:rFonts w:ascii="Arial" w:hAnsi="Arial" w:cs="Arial"/>
          <w:lang w:val="en-US"/>
        </w:rPr>
        <w:t>Muskoka</w:t>
      </w:r>
      <w:r w:rsidRPr="00511DCF">
        <w:rPr>
          <w:rFonts w:ascii="Arial" w:hAnsi="Arial" w:cs="Arial"/>
          <w:lang w:val="en-US"/>
        </w:rPr>
        <w:t xml:space="preserve"> campus</w:t>
      </w:r>
      <w:r>
        <w:rPr>
          <w:rFonts w:ascii="Arial" w:hAnsi="Arial" w:cs="Arial"/>
          <w:lang w:val="en-US"/>
        </w:rPr>
        <w:t xml:space="preserve">: Status (completed) - </w:t>
      </w:r>
      <w:r>
        <w:rPr>
          <w:rFonts w:ascii="Arial" w:hAnsi="Arial" w:cs="Arial"/>
          <w:iCs/>
          <w:lang w:val="en-US"/>
        </w:rPr>
        <w:t>Use of</w:t>
      </w:r>
      <w:r w:rsidRPr="00511DCF">
        <w:rPr>
          <w:rFonts w:ascii="Arial" w:hAnsi="Arial" w:cs="Arial"/>
          <w:iCs/>
          <w:lang w:val="en-US"/>
        </w:rPr>
        <w:t xml:space="preserve"> </w:t>
      </w:r>
      <w:r>
        <w:rPr>
          <w:rFonts w:ascii="Arial" w:hAnsi="Arial" w:cs="Arial"/>
          <w:iCs/>
          <w:lang w:val="en-US"/>
        </w:rPr>
        <w:t>remote setup utilizing an iPad. IPad has been purchased and programmed.</w:t>
      </w:r>
    </w:p>
    <w:p w14:paraId="6F2D9CA1" w14:textId="77777777" w:rsidR="00F0359A" w:rsidRPr="003A4131" w:rsidRDefault="00F0359A" w:rsidP="00F0359A">
      <w:pPr>
        <w:pStyle w:val="ListParagraph"/>
        <w:numPr>
          <w:ilvl w:val="0"/>
          <w:numId w:val="25"/>
        </w:numPr>
        <w:rPr>
          <w:rFonts w:ascii="Arial" w:hAnsi="Arial" w:cs="Arial"/>
          <w:lang w:val="en-US"/>
        </w:rPr>
      </w:pPr>
      <w:r>
        <w:rPr>
          <w:rFonts w:ascii="Arial" w:hAnsi="Arial" w:cs="Arial"/>
          <w:lang w:val="en-US"/>
        </w:rPr>
        <w:t xml:space="preserve">A </w:t>
      </w:r>
      <w:hyperlink r:id="rId27" w:history="1">
        <w:r w:rsidRPr="003A4131">
          <w:rPr>
            <w:rStyle w:val="Hyperlink"/>
            <w:rFonts w:ascii="Arial" w:hAnsi="Arial" w:cs="Arial"/>
            <w:iCs/>
            <w:lang w:val="en-US"/>
          </w:rPr>
          <w:t>Service disruption</w:t>
        </w:r>
      </w:hyperlink>
      <w:r w:rsidRPr="003A4131">
        <w:rPr>
          <w:rFonts w:ascii="Arial" w:hAnsi="Arial" w:cs="Arial"/>
          <w:iCs/>
          <w:lang w:val="en-US"/>
        </w:rPr>
        <w:t xml:space="preserve"> notice on website and posted at locations across campus.</w:t>
      </w:r>
    </w:p>
    <w:p w14:paraId="6F2D9CA2" w14:textId="77777777" w:rsidR="00F0359A" w:rsidRPr="00F0359A" w:rsidRDefault="00F0359A" w:rsidP="00F0359A">
      <w:pPr>
        <w:pStyle w:val="ListParagraph"/>
        <w:numPr>
          <w:ilvl w:val="0"/>
          <w:numId w:val="25"/>
        </w:numPr>
        <w:rPr>
          <w:rFonts w:ascii="Arial" w:hAnsi="Arial" w:cs="Arial"/>
          <w:b/>
          <w:lang w:val="en-US"/>
        </w:rPr>
      </w:pPr>
      <w:r>
        <w:rPr>
          <w:rFonts w:ascii="Arial" w:hAnsi="Arial" w:cs="Arial"/>
        </w:rPr>
        <w:t xml:space="preserve">An </w:t>
      </w:r>
      <w:hyperlink r:id="rId28" w:history="1">
        <w:r w:rsidRPr="003A4131">
          <w:rPr>
            <w:rStyle w:val="Hyperlink"/>
            <w:rFonts w:ascii="Arial" w:hAnsi="Arial" w:cs="Arial"/>
            <w:lang w:val="en-US"/>
          </w:rPr>
          <w:t>Accessibility check-box</w:t>
        </w:r>
      </w:hyperlink>
      <w:r w:rsidRPr="003A4131">
        <w:rPr>
          <w:rFonts w:ascii="Arial" w:hAnsi="Arial" w:cs="Arial"/>
          <w:lang w:val="en-US"/>
        </w:rPr>
        <w:t xml:space="preserve"> </w:t>
      </w:r>
      <w:r>
        <w:rPr>
          <w:rFonts w:ascii="Arial" w:hAnsi="Arial" w:cs="Arial"/>
          <w:lang w:val="en-US"/>
        </w:rPr>
        <w:t>was</w:t>
      </w:r>
      <w:r w:rsidR="00005700">
        <w:rPr>
          <w:rFonts w:ascii="Arial" w:hAnsi="Arial" w:cs="Arial"/>
          <w:lang w:val="en-US"/>
        </w:rPr>
        <w:t xml:space="preserve"> </w:t>
      </w:r>
      <w:r>
        <w:rPr>
          <w:rFonts w:ascii="Arial" w:hAnsi="Arial" w:cs="Arial"/>
          <w:lang w:val="en-US"/>
        </w:rPr>
        <w:t xml:space="preserve">added to the </w:t>
      </w:r>
      <w:r w:rsidRPr="003A4131">
        <w:rPr>
          <w:rFonts w:ascii="Arial" w:hAnsi="Arial" w:cs="Arial"/>
          <w:lang w:val="en-US"/>
        </w:rPr>
        <w:t xml:space="preserve">maintenance request form.  </w:t>
      </w:r>
      <w:r>
        <w:rPr>
          <w:rFonts w:ascii="Arial" w:hAnsi="Arial" w:cs="Arial"/>
          <w:lang w:val="en-US"/>
        </w:rPr>
        <w:t>Accessibility i</w:t>
      </w:r>
      <w:r w:rsidRPr="003A4131">
        <w:rPr>
          <w:rFonts w:ascii="Arial" w:hAnsi="Arial" w:cs="Arial"/>
          <w:lang w:val="en-US"/>
        </w:rPr>
        <w:t>tem</w:t>
      </w:r>
      <w:r>
        <w:rPr>
          <w:rFonts w:ascii="Arial" w:hAnsi="Arial" w:cs="Arial"/>
          <w:lang w:val="en-US"/>
        </w:rPr>
        <w:t>s are</w:t>
      </w:r>
      <w:r w:rsidRPr="003A4131">
        <w:rPr>
          <w:rFonts w:ascii="Arial" w:hAnsi="Arial" w:cs="Arial"/>
          <w:lang w:val="en-US"/>
        </w:rPr>
        <w:t xml:space="preserve"> sent to </w:t>
      </w:r>
      <w:r>
        <w:rPr>
          <w:rFonts w:ascii="Arial" w:hAnsi="Arial" w:cs="Arial"/>
          <w:lang w:val="en-US"/>
        </w:rPr>
        <w:t xml:space="preserve">the </w:t>
      </w:r>
      <w:r w:rsidRPr="003A4131">
        <w:rPr>
          <w:rFonts w:ascii="Arial" w:hAnsi="Arial" w:cs="Arial"/>
          <w:lang w:val="en-US"/>
        </w:rPr>
        <w:t>AODA officer to be directed to appropriate person for action</w:t>
      </w:r>
      <w:r>
        <w:rPr>
          <w:rFonts w:ascii="Arial" w:hAnsi="Arial" w:cs="Arial"/>
          <w:lang w:val="en-US"/>
        </w:rPr>
        <w:t>.</w:t>
      </w:r>
    </w:p>
    <w:p w14:paraId="6F2D9CA3" w14:textId="77777777" w:rsidR="00F0359A" w:rsidRPr="003A4131" w:rsidRDefault="00F0359A" w:rsidP="00F0359A">
      <w:pPr>
        <w:pStyle w:val="ListParagraph"/>
        <w:numPr>
          <w:ilvl w:val="0"/>
          <w:numId w:val="25"/>
        </w:numPr>
        <w:rPr>
          <w:rFonts w:ascii="Arial" w:hAnsi="Arial" w:cs="Arial"/>
          <w:lang w:val="en-US"/>
        </w:rPr>
      </w:pPr>
      <w:r>
        <w:rPr>
          <w:rFonts w:ascii="Arial" w:hAnsi="Arial" w:cs="Arial"/>
          <w:lang w:val="en-US"/>
        </w:rPr>
        <w:t xml:space="preserve">Two Braille printers were purchased </w:t>
      </w:r>
      <w:r w:rsidRPr="003A4131">
        <w:rPr>
          <w:rFonts w:ascii="Arial" w:hAnsi="Arial" w:cs="Arial"/>
          <w:lang w:val="en-US"/>
        </w:rPr>
        <w:t xml:space="preserve"> for signage and print based output</w:t>
      </w:r>
      <w:r>
        <w:rPr>
          <w:rFonts w:ascii="Arial" w:hAnsi="Arial" w:cs="Arial"/>
          <w:lang w:val="en-US"/>
        </w:rPr>
        <w:t>. D</w:t>
      </w:r>
      <w:r w:rsidRPr="003A4131">
        <w:rPr>
          <w:rFonts w:ascii="Arial" w:hAnsi="Arial" w:cs="Arial"/>
          <w:lang w:val="en-US"/>
        </w:rPr>
        <w:t>ocuments are printed for students with low vision</w:t>
      </w:r>
      <w:r>
        <w:rPr>
          <w:rFonts w:ascii="Arial" w:hAnsi="Arial" w:cs="Arial"/>
          <w:lang w:val="en-US"/>
        </w:rPr>
        <w:t xml:space="preserve">. </w:t>
      </w:r>
      <w:r w:rsidR="00522905">
        <w:rPr>
          <w:rFonts w:ascii="Arial" w:hAnsi="Arial" w:cs="Arial"/>
          <w:lang w:val="en-US"/>
        </w:rPr>
        <w:t>Office/room</w:t>
      </w:r>
      <w:r w:rsidRPr="003A4131">
        <w:rPr>
          <w:rFonts w:ascii="Arial" w:hAnsi="Arial" w:cs="Arial"/>
          <w:lang w:val="en-US"/>
        </w:rPr>
        <w:t xml:space="preserve"> signage is being replaced by </w:t>
      </w:r>
      <w:r w:rsidR="00522905">
        <w:rPr>
          <w:rFonts w:ascii="Arial" w:hAnsi="Arial" w:cs="Arial"/>
          <w:lang w:val="en-US"/>
        </w:rPr>
        <w:t xml:space="preserve">with a Braille version on an </w:t>
      </w:r>
      <w:r>
        <w:rPr>
          <w:rFonts w:ascii="Arial" w:hAnsi="Arial" w:cs="Arial"/>
          <w:lang w:val="en-US"/>
        </w:rPr>
        <w:t>office</w:t>
      </w:r>
      <w:r w:rsidR="00522905">
        <w:rPr>
          <w:rFonts w:ascii="Arial" w:hAnsi="Arial" w:cs="Arial"/>
          <w:lang w:val="en-US"/>
        </w:rPr>
        <w:t>/</w:t>
      </w:r>
      <w:r w:rsidRPr="003A4131">
        <w:rPr>
          <w:rFonts w:ascii="Arial" w:hAnsi="Arial" w:cs="Arial"/>
          <w:lang w:val="en-US"/>
        </w:rPr>
        <w:t>department</w:t>
      </w:r>
      <w:r w:rsidR="00522905">
        <w:rPr>
          <w:rFonts w:ascii="Arial" w:hAnsi="Arial" w:cs="Arial"/>
          <w:lang w:val="en-US"/>
        </w:rPr>
        <w:t xml:space="preserve"> basis</w:t>
      </w:r>
      <w:r>
        <w:rPr>
          <w:rFonts w:ascii="Arial" w:hAnsi="Arial" w:cs="Arial"/>
          <w:lang w:val="en-US"/>
        </w:rPr>
        <w:t xml:space="preserve">. Print Plus and FASS are </w:t>
      </w:r>
      <w:r w:rsidRPr="003A4131">
        <w:rPr>
          <w:rFonts w:ascii="Arial" w:hAnsi="Arial" w:cs="Arial"/>
          <w:lang w:val="en-US"/>
        </w:rPr>
        <w:t xml:space="preserve">currently completing new office signage for the Office of Student Development and Services. </w:t>
      </w:r>
      <w:r w:rsidR="00522905">
        <w:rPr>
          <w:rFonts w:ascii="Arial" w:hAnsi="Arial" w:cs="Arial"/>
          <w:lang w:val="en-US"/>
        </w:rPr>
        <w:t>The second department in line</w:t>
      </w:r>
      <w:r w:rsidRPr="003A4131">
        <w:rPr>
          <w:rFonts w:ascii="Arial" w:hAnsi="Arial" w:cs="Arial"/>
          <w:lang w:val="en-US"/>
        </w:rPr>
        <w:t xml:space="preserve"> is the Athletics Centre so that it is ready for the Grand Opening in February.</w:t>
      </w:r>
    </w:p>
    <w:p w14:paraId="6F2D9CA4" w14:textId="77777777" w:rsidR="001418A7" w:rsidRPr="00023456" w:rsidRDefault="00F0359A" w:rsidP="00023456">
      <w:pPr>
        <w:pStyle w:val="Heading3"/>
        <w:rPr>
          <w:sz w:val="24"/>
          <w:szCs w:val="24"/>
        </w:rPr>
      </w:pPr>
      <w:r>
        <w:rPr>
          <w:rFonts w:ascii="Arial" w:hAnsi="Arial" w:cs="Arial"/>
          <w:sz w:val="24"/>
          <w:szCs w:val="24"/>
        </w:rPr>
        <w:t>B</w:t>
      </w:r>
      <w:r w:rsidR="002E5B94">
        <w:rPr>
          <w:rFonts w:ascii="Arial" w:hAnsi="Arial" w:cs="Arial"/>
          <w:sz w:val="24"/>
          <w:szCs w:val="24"/>
        </w:rPr>
        <w:t>uilt Environment Standards</w:t>
      </w:r>
      <w:r>
        <w:rPr>
          <w:rFonts w:ascii="Arial" w:hAnsi="Arial" w:cs="Arial"/>
          <w:sz w:val="24"/>
          <w:szCs w:val="24"/>
        </w:rPr>
        <w:t>:</w:t>
      </w:r>
      <w:r w:rsidR="001418A7" w:rsidRPr="00023456">
        <w:rPr>
          <w:sz w:val="24"/>
          <w:szCs w:val="24"/>
        </w:rPr>
        <w:t xml:space="preserve">  </w:t>
      </w:r>
    </w:p>
    <w:p w14:paraId="6F2D9CA5"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Facilities Services play a large role in addressing physical barriers and is committed to addressing physical barriers on campus.  The department allots funds from its annual budget for projects to improve accessibility.  All physical </w:t>
      </w:r>
      <w:r w:rsidRPr="00324A38">
        <w:rPr>
          <w:rFonts w:ascii="Arial" w:hAnsi="Arial" w:cs="Arial"/>
          <w:color w:val="000000"/>
          <w:lang w:val="en" w:eastAsia="en-CA"/>
        </w:rPr>
        <w:lastRenderedPageBreak/>
        <w:t>and architectural accessibility enhancements are coordinated through Facilities Services.</w:t>
      </w:r>
    </w:p>
    <w:p w14:paraId="6F2D9CA6" w14:textId="77777777" w:rsidR="001418A7"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Plans for new buildings and major renovations to existing buildings are reviewed by the stakeholders to ensure that barriers are addressed at the planning and design stage where possible.  Standards used by Nipissing attempt to go beyond the standards found in the Ontario Building Code and Canadian Standards Association. </w:t>
      </w:r>
    </w:p>
    <w:p w14:paraId="6F2D9CA7" w14:textId="77777777" w:rsidR="00695D87" w:rsidRPr="00183B26" w:rsidRDefault="00695D87" w:rsidP="00695D87">
      <w:pPr>
        <w:pStyle w:val="ListParagraph"/>
        <w:numPr>
          <w:ilvl w:val="0"/>
          <w:numId w:val="26"/>
        </w:numPr>
        <w:rPr>
          <w:rFonts w:ascii="Arial" w:hAnsi="Arial" w:cs="Arial"/>
          <w:lang w:val="en" w:eastAsia="en-CA"/>
        </w:rPr>
      </w:pPr>
      <w:r w:rsidRPr="00183B26">
        <w:rPr>
          <w:rFonts w:ascii="Arial" w:hAnsi="Arial" w:cs="Arial"/>
          <w:lang w:val="en" w:eastAsia="en-CA"/>
        </w:rPr>
        <w:t>Joint accessibility planning</w:t>
      </w:r>
      <w:r>
        <w:rPr>
          <w:rFonts w:ascii="Arial" w:hAnsi="Arial" w:cs="Arial"/>
          <w:lang w:val="en" w:eastAsia="en-CA"/>
        </w:rPr>
        <w:t xml:space="preserve"> continues</w:t>
      </w:r>
      <w:r w:rsidRPr="00183B26">
        <w:rPr>
          <w:rFonts w:ascii="Arial" w:hAnsi="Arial" w:cs="Arial"/>
          <w:lang w:val="en" w:eastAsia="en-CA"/>
        </w:rPr>
        <w:t xml:space="preserve"> with Canadore College</w:t>
      </w:r>
      <w:r>
        <w:rPr>
          <w:rFonts w:ascii="Arial" w:hAnsi="Arial" w:cs="Arial"/>
          <w:lang w:val="en" w:eastAsia="en-CA"/>
        </w:rPr>
        <w:t xml:space="preserve">. </w:t>
      </w:r>
      <w:r w:rsidRPr="00183B26">
        <w:rPr>
          <w:rFonts w:ascii="Arial" w:hAnsi="Arial" w:cs="Arial"/>
          <w:lang w:val="en" w:eastAsia="en-CA"/>
        </w:rPr>
        <w:t>Multi-Year Accessibility Plans shared between institutions and items are addressed at the Shared Facilities Committee meeting</w:t>
      </w:r>
      <w:r>
        <w:rPr>
          <w:rFonts w:ascii="Arial" w:hAnsi="Arial" w:cs="Arial"/>
          <w:lang w:val="en" w:eastAsia="en-CA"/>
        </w:rPr>
        <w:t>.</w:t>
      </w:r>
    </w:p>
    <w:p w14:paraId="6F2D9CA8" w14:textId="77777777" w:rsidR="00695D87" w:rsidRPr="00695D87" w:rsidRDefault="001418A7" w:rsidP="00695D87">
      <w:pPr>
        <w:widowControl w:val="0"/>
        <w:autoSpaceDE w:val="0"/>
        <w:autoSpaceDN w:val="0"/>
        <w:adjustRightInd w:val="0"/>
        <w:spacing w:before="120" w:after="0" w:line="240" w:lineRule="auto"/>
        <w:rPr>
          <w:rFonts w:ascii="Arial" w:hAnsi="Arial" w:cs="Arial"/>
          <w:sz w:val="24"/>
          <w:szCs w:val="24"/>
          <w:lang w:val="en-US"/>
        </w:rPr>
      </w:pPr>
      <w:r w:rsidRPr="00511DCF">
        <w:rPr>
          <w:rFonts w:ascii="Arial" w:hAnsi="Arial" w:cs="Arial"/>
          <w:sz w:val="24"/>
          <w:szCs w:val="24"/>
          <w:lang w:val="en-US"/>
        </w:rPr>
        <w:t>The initiatives to remove physical and architectural barriers acros</w:t>
      </w:r>
      <w:r w:rsidR="00695D87">
        <w:rPr>
          <w:rFonts w:ascii="Arial" w:hAnsi="Arial" w:cs="Arial"/>
          <w:sz w:val="24"/>
          <w:szCs w:val="24"/>
          <w:lang w:val="en-US"/>
        </w:rPr>
        <w:t>s campus include the following:</w:t>
      </w:r>
    </w:p>
    <w:p w14:paraId="6F2D9CA9"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Contrast strips were added to exterior stair nosings at various locations across campus.</w:t>
      </w:r>
    </w:p>
    <w:p w14:paraId="6F2D9CAA"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A campus audit was completed with </w:t>
      </w:r>
      <w:r w:rsidR="00EA6BAC">
        <w:rPr>
          <w:rFonts w:ascii="Arial" w:hAnsi="Arial" w:cs="Arial"/>
          <w:color w:val="000000"/>
          <w:lang w:val="en" w:eastAsia="en-CA"/>
        </w:rPr>
        <w:t>the Canadian National Institute for the Blind (</w:t>
      </w:r>
      <w:r w:rsidRPr="00324A38">
        <w:rPr>
          <w:rFonts w:ascii="Arial" w:hAnsi="Arial" w:cs="Arial"/>
          <w:color w:val="000000"/>
          <w:lang w:val="en" w:eastAsia="en-CA"/>
        </w:rPr>
        <w:t>CNIB</w:t>
      </w:r>
      <w:r w:rsidR="00EA6BAC">
        <w:rPr>
          <w:rFonts w:ascii="Arial" w:hAnsi="Arial" w:cs="Arial"/>
          <w:color w:val="000000"/>
          <w:lang w:val="en" w:eastAsia="en-CA"/>
        </w:rPr>
        <w:t>)</w:t>
      </w:r>
      <w:r w:rsidRPr="00324A38">
        <w:rPr>
          <w:rFonts w:ascii="Arial" w:hAnsi="Arial" w:cs="Arial"/>
          <w:color w:val="000000"/>
          <w:lang w:val="en" w:eastAsia="en-CA"/>
        </w:rPr>
        <w:t xml:space="preserve"> and identified various areas of potential barriers or addressed issues around signage that may be difficult for students and or visitors to read or see.</w:t>
      </w:r>
    </w:p>
    <w:p w14:paraId="6F2D9CAB" w14:textId="77777777" w:rsidR="001418A7"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Following an audit from CNIB</w:t>
      </w:r>
      <w:r w:rsidR="00023456">
        <w:rPr>
          <w:rFonts w:ascii="Arial" w:hAnsi="Arial" w:cs="Arial"/>
          <w:color w:val="000000"/>
          <w:lang w:val="en" w:eastAsia="en-CA"/>
        </w:rPr>
        <w:t>,</w:t>
      </w:r>
      <w:r w:rsidRPr="00324A38">
        <w:rPr>
          <w:rFonts w:ascii="Arial" w:hAnsi="Arial" w:cs="Arial"/>
          <w:color w:val="000000"/>
          <w:lang w:val="en" w:eastAsia="en-CA"/>
        </w:rPr>
        <w:t xml:space="preserve"> the walkway from Governors </w:t>
      </w:r>
      <w:r w:rsidR="00DA0691">
        <w:rPr>
          <w:rFonts w:ascii="Arial" w:hAnsi="Arial" w:cs="Arial"/>
          <w:color w:val="000000"/>
          <w:lang w:val="en" w:eastAsia="en-CA"/>
        </w:rPr>
        <w:t xml:space="preserve">House </w:t>
      </w:r>
      <w:r w:rsidRPr="00324A38">
        <w:rPr>
          <w:rFonts w:ascii="Arial" w:hAnsi="Arial" w:cs="Arial"/>
          <w:color w:val="000000"/>
          <w:lang w:val="en" w:eastAsia="en-CA"/>
        </w:rPr>
        <w:t xml:space="preserve">Residence to the </w:t>
      </w:r>
      <w:r w:rsidR="00DA0691">
        <w:rPr>
          <w:rFonts w:ascii="Arial" w:hAnsi="Arial" w:cs="Arial"/>
          <w:color w:val="000000"/>
          <w:lang w:val="en" w:eastAsia="en-CA"/>
        </w:rPr>
        <w:t xml:space="preserve">Education Centre </w:t>
      </w:r>
      <w:r w:rsidRPr="00324A38">
        <w:rPr>
          <w:rFonts w:ascii="Arial" w:hAnsi="Arial" w:cs="Arial"/>
          <w:color w:val="000000"/>
          <w:lang w:val="en" w:eastAsia="en-CA"/>
        </w:rPr>
        <w:t>was identified</w:t>
      </w:r>
      <w:r w:rsidR="00EA6BAC">
        <w:rPr>
          <w:rFonts w:ascii="Arial" w:hAnsi="Arial" w:cs="Arial"/>
          <w:color w:val="000000"/>
          <w:lang w:val="en" w:eastAsia="en-CA"/>
        </w:rPr>
        <w:t xml:space="preserve"> as an area of concern</w:t>
      </w:r>
      <w:r w:rsidRPr="00324A38">
        <w:rPr>
          <w:rFonts w:ascii="Arial" w:hAnsi="Arial" w:cs="Arial"/>
          <w:color w:val="000000"/>
          <w:lang w:val="en" w:eastAsia="en-CA"/>
        </w:rPr>
        <w:t>, which led to repairs to the walk way and driveway intersections along with an accessible walkway from visitor parking to the HLL.</w:t>
      </w:r>
    </w:p>
    <w:p w14:paraId="6F2D9CAC" w14:textId="77777777" w:rsidR="00695D87" w:rsidRPr="003A4131" w:rsidRDefault="00695D87" w:rsidP="00695D87">
      <w:pPr>
        <w:pStyle w:val="ListParagraph"/>
        <w:numPr>
          <w:ilvl w:val="0"/>
          <w:numId w:val="26"/>
        </w:numPr>
        <w:rPr>
          <w:rFonts w:ascii="Arial" w:hAnsi="Arial" w:cs="Arial"/>
          <w:b/>
          <w:lang w:val="en-US"/>
        </w:rPr>
      </w:pPr>
      <w:r>
        <w:rPr>
          <w:rFonts w:ascii="Arial" w:hAnsi="Arial" w:cs="Arial"/>
          <w:lang w:val="en-US"/>
        </w:rPr>
        <w:t>Inventory was completed on d</w:t>
      </w:r>
      <w:r w:rsidRPr="003A4131">
        <w:rPr>
          <w:rFonts w:ascii="Arial" w:hAnsi="Arial" w:cs="Arial"/>
          <w:lang w:val="en-US"/>
        </w:rPr>
        <w:t>esignated parking spaces</w:t>
      </w:r>
      <w:r>
        <w:rPr>
          <w:rFonts w:ascii="Arial" w:hAnsi="Arial" w:cs="Arial"/>
          <w:lang w:val="en-US"/>
        </w:rPr>
        <w:t xml:space="preserve"> </w:t>
      </w:r>
      <w:r w:rsidRPr="003A4131">
        <w:rPr>
          <w:rFonts w:ascii="Arial" w:hAnsi="Arial" w:cs="Arial"/>
          <w:lang w:val="en-US"/>
        </w:rPr>
        <w:t>at the Harris Learning Library, the RJ Surtees Athletic Centre</w:t>
      </w:r>
      <w:r>
        <w:rPr>
          <w:rFonts w:ascii="Arial" w:hAnsi="Arial" w:cs="Arial"/>
          <w:lang w:val="en-US"/>
        </w:rPr>
        <w:t>. Four</w:t>
      </w:r>
      <w:r w:rsidRPr="003A4131">
        <w:rPr>
          <w:rFonts w:ascii="Arial" w:hAnsi="Arial" w:cs="Arial"/>
          <w:lang w:val="en-US"/>
        </w:rPr>
        <w:t xml:space="preserve"> spaces were added at AC, 2 spaces </w:t>
      </w:r>
      <w:r>
        <w:rPr>
          <w:rFonts w:ascii="Arial" w:hAnsi="Arial" w:cs="Arial"/>
          <w:lang w:val="en-US"/>
        </w:rPr>
        <w:t xml:space="preserve">were </w:t>
      </w:r>
      <w:r w:rsidRPr="003A4131">
        <w:rPr>
          <w:rFonts w:ascii="Arial" w:hAnsi="Arial" w:cs="Arial"/>
          <w:lang w:val="en-US"/>
        </w:rPr>
        <w:t>added at HLL.</w:t>
      </w:r>
    </w:p>
    <w:p w14:paraId="6F2D9CAD"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Brantford Campus completed the installation of automatic door openers to the main building and library, additionally; an accessibility ramp was re-built at 39 Nelson.</w:t>
      </w:r>
    </w:p>
    <w:p w14:paraId="6F2D9CAE"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The </w:t>
      </w:r>
      <w:r w:rsidR="00001DEC">
        <w:rPr>
          <w:rFonts w:ascii="Arial" w:hAnsi="Arial" w:cs="Arial"/>
          <w:color w:val="000000"/>
          <w:lang w:val="en" w:eastAsia="en-CA"/>
        </w:rPr>
        <w:t xml:space="preserve">Robert J. </w:t>
      </w:r>
      <w:r w:rsidRPr="00324A38">
        <w:rPr>
          <w:rFonts w:ascii="Arial" w:hAnsi="Arial" w:cs="Arial"/>
          <w:color w:val="000000"/>
          <w:lang w:val="en" w:eastAsia="en-CA"/>
        </w:rPr>
        <w:t>Surtees Athletic</w:t>
      </w:r>
      <w:r w:rsidR="00001DEC">
        <w:rPr>
          <w:rFonts w:ascii="Arial" w:hAnsi="Arial" w:cs="Arial"/>
          <w:color w:val="000000"/>
          <w:lang w:val="en" w:eastAsia="en-CA"/>
        </w:rPr>
        <w:t>s</w:t>
      </w:r>
      <w:r w:rsidRPr="00324A38">
        <w:rPr>
          <w:rFonts w:ascii="Arial" w:hAnsi="Arial" w:cs="Arial"/>
          <w:color w:val="000000"/>
          <w:lang w:val="en" w:eastAsia="en-CA"/>
        </w:rPr>
        <w:t xml:space="preserve"> Centre (AC) renovation will celebrate a Grand Opening in February 2014 and includes barrier free washrooms. The varsity change rooms and showers are fully accessible. </w:t>
      </w:r>
    </w:p>
    <w:p w14:paraId="6F2D9CAF"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An evacuation chair was purchased for the Athletics Centre. The evacuation chair training was provided to staff and students. A new elevator was also installed.</w:t>
      </w:r>
    </w:p>
    <w:p w14:paraId="6F2D9CB0" w14:textId="03763430"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The Office of Student Development and Services opened their doors in February 2013 in a new space designed with fully accessible testing rooms of various sizes with accessible desks, and accessible student pods.</w:t>
      </w:r>
    </w:p>
    <w:p w14:paraId="6F2D9CB1" w14:textId="77777777" w:rsidR="001418A7" w:rsidRPr="00324A38" w:rsidRDefault="001418A7" w:rsidP="00023456">
      <w:pPr>
        <w:pStyle w:val="ListParagraph"/>
        <w:numPr>
          <w:ilvl w:val="0"/>
          <w:numId w:val="26"/>
        </w:numPr>
        <w:shd w:val="clear" w:color="auto" w:fill="FFFFFF"/>
        <w:spacing w:before="120" w:line="240" w:lineRule="atLeast"/>
        <w:rPr>
          <w:rFonts w:ascii="Arial" w:hAnsi="Arial" w:cs="Arial"/>
          <w:color w:val="000000"/>
          <w:lang w:val="en" w:eastAsia="en-CA"/>
        </w:rPr>
      </w:pPr>
      <w:r w:rsidRPr="00324A38">
        <w:rPr>
          <w:rFonts w:ascii="Arial" w:hAnsi="Arial" w:cs="Arial"/>
          <w:color w:val="000000"/>
          <w:lang w:val="en" w:eastAsia="en-CA"/>
        </w:rPr>
        <w:t xml:space="preserve">Residence </w:t>
      </w:r>
      <w:r w:rsidR="00DA0691">
        <w:rPr>
          <w:rFonts w:ascii="Arial" w:hAnsi="Arial" w:cs="Arial"/>
          <w:color w:val="000000"/>
          <w:lang w:val="en" w:eastAsia="en-CA"/>
        </w:rPr>
        <w:t>maintenance</w:t>
      </w:r>
      <w:r w:rsidRPr="00324A38">
        <w:rPr>
          <w:rFonts w:ascii="Arial" w:hAnsi="Arial" w:cs="Arial"/>
          <w:color w:val="000000"/>
          <w:lang w:val="en" w:eastAsia="en-CA"/>
        </w:rPr>
        <w:t xml:space="preserve"> continued to support and provide the necessary facilities including accessible resident suites for students with disabilities living within Nipissing’s Residence</w:t>
      </w:r>
      <w:r w:rsidR="00DA0691">
        <w:rPr>
          <w:rFonts w:ascii="Arial" w:hAnsi="Arial" w:cs="Arial"/>
          <w:color w:val="000000"/>
          <w:lang w:val="en" w:eastAsia="en-CA"/>
        </w:rPr>
        <w:t>s</w:t>
      </w:r>
      <w:r w:rsidRPr="00324A38">
        <w:rPr>
          <w:rFonts w:ascii="Arial" w:hAnsi="Arial" w:cs="Arial"/>
          <w:color w:val="000000"/>
          <w:lang w:val="en" w:eastAsia="en-CA"/>
        </w:rPr>
        <w:t xml:space="preserve"> in addition to visitors using conference services in the summer months. </w:t>
      </w:r>
    </w:p>
    <w:p w14:paraId="6F2D9CB2" w14:textId="77777777" w:rsidR="001418A7" w:rsidRPr="003A4131" w:rsidRDefault="00695D87" w:rsidP="003A4131">
      <w:pPr>
        <w:pStyle w:val="Heading2"/>
        <w:rPr>
          <w:rFonts w:ascii="Arial" w:hAnsi="Arial" w:cs="Arial"/>
          <w:color w:val="auto"/>
          <w:sz w:val="24"/>
          <w:szCs w:val="24"/>
          <w:lang w:val="en-US"/>
        </w:rPr>
      </w:pPr>
      <w:r>
        <w:rPr>
          <w:rFonts w:ascii="Arial" w:hAnsi="Arial" w:cs="Arial"/>
          <w:color w:val="auto"/>
          <w:sz w:val="24"/>
          <w:szCs w:val="24"/>
          <w:lang w:val="en-US"/>
        </w:rPr>
        <w:t>On-Going Initiatives</w:t>
      </w:r>
    </w:p>
    <w:p w14:paraId="4B4AACAC" w14:textId="77777777"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Campus Safety Audit: Status (ongoing) – annual safety audit includes AODA Officer.</w:t>
      </w:r>
    </w:p>
    <w:p w14:paraId="0ACF301C" w14:textId="0286551E"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 xml:space="preserve">Accessibility audit of external and internal facilities, services and programs: Status (ongoing) – facility audits are completed on a monthly basis by the </w:t>
      </w:r>
      <w:r w:rsidRPr="002D0267">
        <w:rPr>
          <w:rFonts w:ascii="Arial" w:hAnsi="Arial" w:cs="Arial"/>
          <w:color w:val="000000"/>
          <w:lang w:val="en" w:eastAsia="en-CA"/>
        </w:rPr>
        <w:lastRenderedPageBreak/>
        <w:t xml:space="preserve">Director, Facilities and the AODA </w:t>
      </w:r>
      <w:r>
        <w:rPr>
          <w:rFonts w:ascii="Arial" w:hAnsi="Arial" w:cs="Arial"/>
          <w:color w:val="000000"/>
          <w:lang w:val="en" w:eastAsia="en-CA"/>
        </w:rPr>
        <w:t>Chair</w:t>
      </w:r>
      <w:r w:rsidRPr="002D0267">
        <w:rPr>
          <w:rFonts w:ascii="Arial" w:hAnsi="Arial" w:cs="Arial"/>
          <w:color w:val="000000"/>
          <w:lang w:val="en" w:eastAsia="en-CA"/>
        </w:rPr>
        <w:t>; Accessibility Planning committee members assist with audits of services and programs.</w:t>
      </w:r>
    </w:p>
    <w:p w14:paraId="49754BAF" w14:textId="77777777" w:rsidR="003A6C3D" w:rsidRPr="002D0267" w:rsidRDefault="003A6C3D" w:rsidP="003A6C3D">
      <w:pPr>
        <w:pStyle w:val="ListParagraph"/>
        <w:numPr>
          <w:ilvl w:val="0"/>
          <w:numId w:val="27"/>
        </w:numPr>
        <w:rPr>
          <w:rFonts w:ascii="Arial" w:hAnsi="Arial" w:cs="Arial"/>
          <w:color w:val="000000"/>
          <w:lang w:val="en" w:eastAsia="en-CA"/>
        </w:rPr>
      </w:pPr>
      <w:r w:rsidRPr="002D0267">
        <w:rPr>
          <w:rFonts w:ascii="Arial" w:hAnsi="Arial" w:cs="Arial"/>
          <w:color w:val="000000"/>
          <w:lang w:val="en" w:eastAsia="en-CA"/>
        </w:rPr>
        <w:t xml:space="preserve">Survey of Faculty and Staff: Status (ongoing) - </w:t>
      </w:r>
      <w:hyperlink r:id="rId29" w:history="1">
        <w:r w:rsidRPr="002D0267">
          <w:rPr>
            <w:rStyle w:val="Hyperlink"/>
            <w:rFonts w:ascii="Arial" w:hAnsi="Arial" w:cs="Arial"/>
            <w:lang w:val="en-US"/>
          </w:rPr>
          <w:t>On-line Barrier Identification, Prevention and Removal form</w:t>
        </w:r>
      </w:hyperlink>
      <w:r w:rsidRPr="002D0267">
        <w:rPr>
          <w:rFonts w:ascii="Arial" w:hAnsi="Arial" w:cs="Arial"/>
          <w:lang w:val="en-US"/>
        </w:rPr>
        <w:t xml:space="preserve"> is available for all members and guests of the Nipissing University community to complete and return to the Accessibility Planning Committee Chair. </w:t>
      </w:r>
      <w:r w:rsidRPr="002D0267">
        <w:rPr>
          <w:rFonts w:ascii="Arial" w:hAnsi="Arial" w:cs="Arial"/>
          <w:color w:val="000000"/>
          <w:lang w:val="en" w:eastAsia="en-CA"/>
        </w:rPr>
        <w:t xml:space="preserve"> </w:t>
      </w:r>
    </w:p>
    <w:p w14:paraId="33E5442E"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color w:val="000000"/>
          <w:lang w:val="en" w:eastAsia="en-CA"/>
        </w:rPr>
        <w:t xml:space="preserve">Access to members of the Accessibility Planning Committee: Status (ongoing) - </w:t>
      </w:r>
      <w:r w:rsidRPr="002D0267">
        <w:rPr>
          <w:rFonts w:ascii="Arial" w:hAnsi="Arial" w:cs="Arial"/>
          <w:lang w:val="en-US"/>
        </w:rPr>
        <w:t xml:space="preserve">Any member of the university community is invited to bring forward a complaint or recommendation to the Nipissing University Accessibility Planning Committee regarding barrier identification, removal and/or prevention. They can submit by email (access@nipissingu.ca), fax, interoffice mail, through the </w:t>
      </w:r>
      <w:hyperlink r:id="rId30" w:history="1">
        <w:r w:rsidRPr="002D0267">
          <w:rPr>
            <w:rStyle w:val="Hyperlink"/>
            <w:rFonts w:ascii="Arial" w:hAnsi="Arial" w:cs="Arial"/>
            <w:lang w:val="en-US"/>
          </w:rPr>
          <w:t>Operations form</w:t>
        </w:r>
      </w:hyperlink>
      <w:r w:rsidRPr="002D0267">
        <w:rPr>
          <w:rFonts w:ascii="Arial" w:hAnsi="Arial" w:cs="Arial"/>
          <w:lang w:val="en-US"/>
        </w:rPr>
        <w:t xml:space="preserve"> or </w:t>
      </w:r>
      <w:hyperlink r:id="rId31" w:history="1">
        <w:r w:rsidRPr="002D0267">
          <w:rPr>
            <w:rStyle w:val="Hyperlink"/>
            <w:rFonts w:ascii="Arial" w:hAnsi="Arial" w:cs="Arial"/>
            <w:lang w:val="en-US"/>
          </w:rPr>
          <w:t>online</w:t>
        </w:r>
      </w:hyperlink>
      <w:r w:rsidRPr="002D0267">
        <w:rPr>
          <w:rFonts w:ascii="Arial" w:hAnsi="Arial" w:cs="Arial"/>
          <w:lang w:val="en-US"/>
        </w:rPr>
        <w:t>.</w:t>
      </w:r>
    </w:p>
    <w:p w14:paraId="7D7556C0"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bCs/>
          <w:lang w:val="en-US"/>
        </w:rPr>
        <w:t>Review and raise awareness of policy on use of designated accessible parking spaces: Status (ongoing) – priority in 2015.</w:t>
      </w:r>
    </w:p>
    <w:p w14:paraId="198DECE1"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Evaluate and improve access to the platform level of B200 and B201, including corridors and doorways: Status (deferred to 2015) - This item was included in a 2011 Enabling Change Funding - Small Projects Proposal but was not successful. The project will be reviewed by the Shared Facilities Committee since classrooms are maintained by Canadore College.</w:t>
      </w:r>
    </w:p>
    <w:p w14:paraId="74C52138"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Draft and promote awareness of an emergency evacuation procedures and staff training for persons with mobility challenges: Status (completed) - final version is completed and will be reviewed annually. The next review is January 2014. Two Evacuation Chairs have been purchased (Athletics Centre and Harris Learning Library (HLL)) and training has been provided to staff and student employees. The HLL staff have viewed a training video.</w:t>
      </w:r>
    </w:p>
    <w:p w14:paraId="49984500" w14:textId="77777777" w:rsidR="003A6C3D" w:rsidRPr="002D0267" w:rsidRDefault="003A6C3D" w:rsidP="003A6C3D">
      <w:pPr>
        <w:pStyle w:val="ListParagraph"/>
        <w:numPr>
          <w:ilvl w:val="0"/>
          <w:numId w:val="27"/>
        </w:numPr>
        <w:rPr>
          <w:rFonts w:ascii="Arial" w:hAnsi="Arial" w:cs="Arial"/>
          <w:b/>
          <w:lang w:val="en-US"/>
        </w:rPr>
      </w:pPr>
      <w:r w:rsidRPr="002D0267">
        <w:rPr>
          <w:rFonts w:ascii="Arial" w:hAnsi="Arial" w:cs="Arial"/>
          <w:lang w:val="en-US"/>
        </w:rPr>
        <w:t xml:space="preserve">Accessibility improvements are needed to access all emergency phones on campus: Status (ongoing) - Application for funding through the 2011 Enabling Change Funding - Small Projects Proposal was not successful.  Improvements for some emergency phones remain outstanding. This item will remain on the priority list. </w:t>
      </w:r>
      <w:r>
        <w:rPr>
          <w:rFonts w:ascii="Arial" w:hAnsi="Arial" w:cs="Arial"/>
          <w:lang w:val="en-US"/>
        </w:rPr>
        <w:t>It should be noted that a new student walkway is being constructed from the lower residence property up to the main campus.  This will render a number of emergency phones obsolete as the existing route will be abandoned.</w:t>
      </w:r>
    </w:p>
    <w:p w14:paraId="719BDACD"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Assess outstanding safety and accessibility issues related to the sidewalk betwee</w:t>
      </w:r>
      <w:r w:rsidRPr="002D0267">
        <w:rPr>
          <w:rFonts w:ascii="Arial" w:hAnsi="Arial" w:cs="Arial"/>
          <w:lang w:val="en-US"/>
        </w:rPr>
        <w:t xml:space="preserve">n Governor’s House </w:t>
      </w:r>
      <w:r w:rsidRPr="00D13ADF">
        <w:rPr>
          <w:rFonts w:ascii="Arial" w:hAnsi="Arial" w:cs="Arial"/>
          <w:lang w:val="en-US"/>
        </w:rPr>
        <w:t xml:space="preserve">Residence and the main campus building; budget for recommended improvements: Status (ongoing) - </w:t>
      </w:r>
      <w:r w:rsidRPr="00D13ADF">
        <w:rPr>
          <w:rFonts w:ascii="Arial" w:hAnsi="Arial" w:cs="Arial"/>
          <w:iCs/>
          <w:lang w:val="en-US"/>
        </w:rPr>
        <w:t>Access route from Governor’s House Residence to the main campus was re-paved along with washout area at parking lot 9 – ongoing review of the walkway will continue to assure issue is resolved.</w:t>
      </w:r>
    </w:p>
    <w:p w14:paraId="0325E775"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Grade level thresholds for exterior doors: Status (ongoing) - </w:t>
      </w:r>
      <w:r w:rsidRPr="00D13ADF">
        <w:rPr>
          <w:rFonts w:ascii="Arial" w:hAnsi="Arial" w:cs="Arial"/>
          <w:iCs/>
          <w:lang w:val="en-US"/>
        </w:rPr>
        <w:t>AODA Officer started Threshold Project listing all thresholds for exterior doors that are not at grade level. Accessible thresholds will be installed on a priority basis as the funds become available.</w:t>
      </w:r>
    </w:p>
    <w:p w14:paraId="602D2614"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Access to lower level seating of Education Centre Cafeteria: Status (ongoing) - </w:t>
      </w:r>
      <w:r w:rsidRPr="00D13ADF">
        <w:rPr>
          <w:rFonts w:ascii="Arial" w:hAnsi="Arial" w:cs="Arial"/>
          <w:iCs/>
          <w:lang w:val="en-US"/>
        </w:rPr>
        <w:t xml:space="preserve">Assess retrofit requirements, acquire quotes. </w:t>
      </w:r>
      <w:r>
        <w:rPr>
          <w:rFonts w:ascii="Arial" w:hAnsi="Arial" w:cs="Arial"/>
          <w:iCs/>
          <w:lang w:val="en-US"/>
        </w:rPr>
        <w:t>Requires further review.</w:t>
      </w:r>
    </w:p>
    <w:p w14:paraId="3F1ABE69" w14:textId="77777777" w:rsidR="003A6C3D" w:rsidRPr="00D13ADF" w:rsidRDefault="003A6C3D" w:rsidP="003A6C3D">
      <w:pPr>
        <w:pStyle w:val="ListParagraph"/>
        <w:numPr>
          <w:ilvl w:val="0"/>
          <w:numId w:val="27"/>
        </w:numPr>
        <w:rPr>
          <w:rFonts w:ascii="Arial" w:hAnsi="Arial" w:cs="Arial"/>
          <w:b/>
          <w:lang w:val="en-US"/>
        </w:rPr>
      </w:pPr>
      <w:r w:rsidRPr="00D13ADF">
        <w:rPr>
          <w:rFonts w:ascii="Arial" w:hAnsi="Arial" w:cs="Arial"/>
          <w:lang w:val="en-US"/>
        </w:rPr>
        <w:t xml:space="preserve">Automatic door openers required as identified in accessibility audit of all campuses: Status (ongoing) - </w:t>
      </w:r>
      <w:r w:rsidRPr="00D13ADF">
        <w:rPr>
          <w:rFonts w:ascii="Arial" w:hAnsi="Arial" w:cs="Arial"/>
          <w:iCs/>
          <w:lang w:val="en-US"/>
        </w:rPr>
        <w:t xml:space="preserve">December 2013 AODA Officer started Automatic Door Opener Project listing all doors requiring automatic door openers. Doors will </w:t>
      </w:r>
      <w:r w:rsidRPr="00D13ADF">
        <w:rPr>
          <w:rFonts w:ascii="Arial" w:hAnsi="Arial" w:cs="Arial"/>
          <w:iCs/>
          <w:lang w:val="en-US"/>
        </w:rPr>
        <w:lastRenderedPageBreak/>
        <w:t>be installed on a priority basis as the funds become available. Automatic door openers were installed in the HR hallway in November 2013.</w:t>
      </w:r>
      <w:r w:rsidRPr="00D346F1">
        <w:rPr>
          <w:rFonts w:ascii="Arial" w:hAnsi="Arial" w:cs="Arial"/>
          <w:iCs/>
          <w:lang w:val="en-US"/>
        </w:rPr>
        <w:t xml:space="preserve">  Automated door openers were also installed at the Muskoka Campus in November 2014.</w:t>
      </w:r>
    </w:p>
    <w:p w14:paraId="00079744"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lang w:val="en-US"/>
        </w:rPr>
        <w:t>Build ramp from Robert J. Surtees Athletic Centre to the fields: Status (partially completed) – the ramp to the field has been completed and takes individuals to the grass area; 2</w:t>
      </w:r>
      <w:r w:rsidRPr="00D13ADF">
        <w:rPr>
          <w:rFonts w:ascii="Arial" w:hAnsi="Arial" w:cs="Arial"/>
          <w:vertAlign w:val="superscript"/>
          <w:lang w:val="en-US"/>
        </w:rPr>
        <w:t>nd</w:t>
      </w:r>
      <w:r w:rsidRPr="00D13ADF">
        <w:rPr>
          <w:rFonts w:ascii="Arial" w:hAnsi="Arial" w:cs="Arial"/>
          <w:lang w:val="en-US"/>
        </w:rPr>
        <w:t xml:space="preserve"> ramp required to make it accessible to sitting areas.</w:t>
      </w:r>
    </w:p>
    <w:p w14:paraId="3E42CC5E"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lang w:val="en-US"/>
        </w:rPr>
        <w:t xml:space="preserve">Curb markings along some accessible routes are not clearly visible: Status (ongoing) - </w:t>
      </w:r>
      <w:r w:rsidRPr="00D13ADF">
        <w:rPr>
          <w:rFonts w:ascii="Arial" w:hAnsi="Arial" w:cs="Arial"/>
          <w:bCs/>
          <w:lang w:val="en-US"/>
        </w:rPr>
        <w:t>assess curb markings on campus and take measures to improve visibility – priority 2015.</w:t>
      </w:r>
    </w:p>
    <w:p w14:paraId="23A702A0" w14:textId="77777777" w:rsidR="003A6C3D" w:rsidRPr="00D13ADF" w:rsidRDefault="003A6C3D" w:rsidP="003A6C3D">
      <w:pPr>
        <w:pStyle w:val="ListParagraph"/>
        <w:numPr>
          <w:ilvl w:val="0"/>
          <w:numId w:val="27"/>
        </w:numPr>
        <w:rPr>
          <w:rFonts w:ascii="Arial" w:hAnsi="Arial" w:cs="Arial"/>
          <w:lang w:val="en-US"/>
        </w:rPr>
      </w:pPr>
      <w:r w:rsidRPr="00D13ADF">
        <w:rPr>
          <w:rFonts w:ascii="Arial" w:hAnsi="Arial" w:cs="Arial"/>
          <w:bCs/>
          <w:lang w:val="en-US"/>
        </w:rPr>
        <w:t>Stair nosings to have permanent contrasting edge markings: Status (ongoing) – AODA Officer completed audit of stairs; supplier has visited campus to provide suggestions as to various products available for the different stair surfaces</w:t>
      </w:r>
      <w:r w:rsidRPr="00D346F1">
        <w:rPr>
          <w:rFonts w:ascii="Arial" w:hAnsi="Arial" w:cs="Arial"/>
          <w:bCs/>
          <w:lang w:val="en-US"/>
        </w:rPr>
        <w:t xml:space="preserve"> and product samples have been installed for effectiveness evaluation.</w:t>
      </w:r>
    </w:p>
    <w:p w14:paraId="6F2D9CC2" w14:textId="77777777" w:rsidR="001418A7" w:rsidRPr="003A4131" w:rsidRDefault="001418A7" w:rsidP="003A4131">
      <w:pPr>
        <w:pStyle w:val="Heading2"/>
        <w:rPr>
          <w:rFonts w:ascii="Arial" w:hAnsi="Arial" w:cs="Arial"/>
          <w:color w:val="auto"/>
          <w:sz w:val="24"/>
          <w:szCs w:val="24"/>
        </w:rPr>
      </w:pPr>
      <w:r w:rsidRPr="003A4131">
        <w:rPr>
          <w:rFonts w:ascii="Arial" w:hAnsi="Arial" w:cs="Arial"/>
          <w:color w:val="auto"/>
          <w:sz w:val="24"/>
          <w:szCs w:val="24"/>
        </w:rPr>
        <w:t>Review and Monitoring Process</w:t>
      </w:r>
    </w:p>
    <w:p w14:paraId="6F2D9CC3" w14:textId="77777777" w:rsidR="001418A7" w:rsidRPr="001418A7" w:rsidRDefault="001418A7" w:rsidP="001418A7">
      <w:pPr>
        <w:pStyle w:val="ListParagraph"/>
        <w:numPr>
          <w:ilvl w:val="0"/>
          <w:numId w:val="25"/>
        </w:numPr>
        <w:shd w:val="clear" w:color="auto" w:fill="FFFFFF"/>
        <w:spacing w:before="120" w:line="240" w:lineRule="atLeast"/>
        <w:rPr>
          <w:color w:val="222222"/>
        </w:rPr>
      </w:pPr>
      <w:r w:rsidRPr="00F82388">
        <w:rPr>
          <w:rFonts w:ascii="Arial" w:hAnsi="Arial" w:cs="Arial"/>
          <w:lang w:val="en-US"/>
        </w:rPr>
        <w:t xml:space="preserve">The Accessibility Planning Committee will meet </w:t>
      </w:r>
      <w:r>
        <w:rPr>
          <w:rFonts w:ascii="Arial" w:hAnsi="Arial" w:cs="Arial"/>
          <w:lang w:val="en-US"/>
        </w:rPr>
        <w:t>bi-monthly</w:t>
      </w:r>
      <w:r w:rsidRPr="00F82388">
        <w:rPr>
          <w:rFonts w:ascii="Arial" w:hAnsi="Arial" w:cs="Arial"/>
          <w:lang w:val="en-US"/>
        </w:rPr>
        <w:t xml:space="preserve"> to review and update progress on the plan.  Members of the committee will advise staff and faculty members, either through personal contacts or by e-mail, about the role of the Accessibility Planning Committee and will seek input regarding the objectives of the plan.</w:t>
      </w:r>
    </w:p>
    <w:tbl>
      <w:tblPr>
        <w:tblStyle w:val="TableGrid"/>
        <w:tblW w:w="9738" w:type="dxa"/>
        <w:tblCellMar>
          <w:left w:w="115" w:type="dxa"/>
          <w:right w:w="115" w:type="dxa"/>
        </w:tblCellMar>
        <w:tblLook w:val="04A0" w:firstRow="1" w:lastRow="0" w:firstColumn="1" w:lastColumn="0" w:noHBand="0" w:noVBand="1"/>
        <w:tblCaption w:val="Multi-Year Accessibility Plan Standards and Activities"/>
      </w:tblPr>
      <w:tblGrid>
        <w:gridCol w:w="2797"/>
        <w:gridCol w:w="631"/>
        <w:gridCol w:w="631"/>
        <w:gridCol w:w="631"/>
        <w:gridCol w:w="631"/>
        <w:gridCol w:w="631"/>
        <w:gridCol w:w="631"/>
        <w:gridCol w:w="631"/>
        <w:gridCol w:w="631"/>
        <w:gridCol w:w="631"/>
        <w:gridCol w:w="631"/>
        <w:gridCol w:w="631"/>
      </w:tblGrid>
      <w:tr w:rsidR="001418A7" w14:paraId="6F2D9CD0" w14:textId="77777777" w:rsidTr="000805A9">
        <w:trPr>
          <w:cantSplit/>
          <w:tblHeader/>
        </w:trPr>
        <w:tc>
          <w:tcPr>
            <w:tcW w:w="2797" w:type="dxa"/>
          </w:tcPr>
          <w:p w14:paraId="6F2D9CC4" w14:textId="77777777" w:rsidR="001418A7" w:rsidRDefault="000805A9" w:rsidP="00D3193B">
            <w:pPr>
              <w:pStyle w:val="Heading1"/>
              <w:spacing w:before="120" w:line="240" w:lineRule="atLeast"/>
              <w:outlineLvl w:val="0"/>
              <w:rPr>
                <w:rFonts w:ascii="Arial" w:hAnsi="Arial" w:cs="Arial"/>
                <w:b w:val="0"/>
                <w:color w:val="000000"/>
                <w:sz w:val="20"/>
                <w:szCs w:val="20"/>
              </w:rPr>
            </w:pPr>
            <w:bookmarkStart w:id="0" w:name="_Toc371684091"/>
            <w:r>
              <w:rPr>
                <w:rFonts w:ascii="Arial" w:hAnsi="Arial" w:cs="Arial"/>
                <w:bCs w:val="0"/>
                <w:color w:val="000000"/>
                <w:sz w:val="18"/>
                <w:szCs w:val="18"/>
              </w:rPr>
              <w:lastRenderedPageBreak/>
              <w:t>In</w:t>
            </w:r>
            <w:r w:rsidRPr="00235020">
              <w:rPr>
                <w:rFonts w:ascii="Arial" w:hAnsi="Arial" w:cs="Arial"/>
                <w:bCs w:val="0"/>
                <w:color w:val="000000"/>
                <w:sz w:val="18"/>
                <w:szCs w:val="18"/>
              </w:rPr>
              <w:t>tegrated Standard Objectives</w:t>
            </w:r>
            <w:r>
              <w:rPr>
                <w:rFonts w:ascii="Arial" w:hAnsi="Arial" w:cs="Arial"/>
                <w:bCs w:val="0"/>
                <w:color w:val="000000"/>
                <w:sz w:val="18"/>
                <w:szCs w:val="18"/>
              </w:rPr>
              <w:t xml:space="preserve"> by January 1</w:t>
            </w:r>
            <w:r w:rsidRPr="00D94362">
              <w:rPr>
                <w:rFonts w:ascii="Arial" w:hAnsi="Arial" w:cs="Arial"/>
                <w:bCs w:val="0"/>
                <w:color w:val="000000"/>
                <w:sz w:val="18"/>
                <w:szCs w:val="18"/>
                <w:vertAlign w:val="superscript"/>
              </w:rPr>
              <w:t>st</w:t>
            </w:r>
            <w:r>
              <w:rPr>
                <w:rFonts w:ascii="Arial" w:hAnsi="Arial" w:cs="Arial"/>
                <w:bCs w:val="0"/>
                <w:color w:val="000000"/>
                <w:sz w:val="18"/>
                <w:szCs w:val="18"/>
              </w:rPr>
              <w:t xml:space="preserve"> of</w:t>
            </w:r>
          </w:p>
        </w:tc>
        <w:tc>
          <w:tcPr>
            <w:tcW w:w="631" w:type="dxa"/>
            <w:shd w:val="clear" w:color="auto" w:fill="auto"/>
          </w:tcPr>
          <w:p w14:paraId="6F2D9CC5" w14:textId="77777777" w:rsidR="001418A7" w:rsidRPr="000805A9" w:rsidRDefault="000805A9" w:rsidP="00D3193B">
            <w:pPr>
              <w:pStyle w:val="Heading1"/>
              <w:spacing w:before="120" w:line="240" w:lineRule="atLeast"/>
              <w:outlineLvl w:val="0"/>
              <w:rPr>
                <w:rFonts w:ascii="Arial" w:hAnsi="Arial" w:cs="Arial"/>
                <w:b w:val="0"/>
                <w:sz w:val="18"/>
                <w:szCs w:val="18"/>
              </w:rPr>
            </w:pPr>
            <w:r w:rsidRPr="000805A9">
              <w:rPr>
                <w:rFonts w:ascii="Arial" w:hAnsi="Arial" w:cs="Arial"/>
                <w:b w:val="0"/>
                <w:sz w:val="18"/>
                <w:szCs w:val="18"/>
              </w:rPr>
              <w:t>2010</w:t>
            </w:r>
          </w:p>
        </w:tc>
        <w:tc>
          <w:tcPr>
            <w:tcW w:w="631" w:type="dxa"/>
            <w:shd w:val="clear" w:color="auto" w:fill="auto"/>
          </w:tcPr>
          <w:p w14:paraId="6F2D9CC6"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2011</w:t>
            </w:r>
          </w:p>
        </w:tc>
        <w:tc>
          <w:tcPr>
            <w:tcW w:w="631" w:type="dxa"/>
            <w:shd w:val="clear" w:color="auto" w:fill="auto"/>
          </w:tcPr>
          <w:p w14:paraId="6F2D9CC7"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tcPr>
          <w:p w14:paraId="6F2D9CC8"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CC9"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CCA"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CCB"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CCC"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CCD"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CCE"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CCF" w14:textId="77777777" w:rsidR="001418A7" w:rsidRPr="000805A9" w:rsidRDefault="000805A9"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235020" w14:paraId="6F2D9CDD" w14:textId="77777777" w:rsidTr="000805A9">
        <w:trPr>
          <w:cantSplit/>
          <w:tblHeader/>
        </w:trPr>
        <w:tc>
          <w:tcPr>
            <w:tcW w:w="2797" w:type="dxa"/>
          </w:tcPr>
          <w:p w14:paraId="6F2D9CD1" w14:textId="77777777" w:rsidR="00235020" w:rsidRDefault="005020AA" w:rsidP="00D3193B">
            <w:pPr>
              <w:pStyle w:val="Heading1"/>
              <w:spacing w:before="120" w:line="240" w:lineRule="atLeast"/>
              <w:outlineLvl w:val="0"/>
              <w:rPr>
                <w:rFonts w:ascii="Arial" w:hAnsi="Arial" w:cs="Arial"/>
                <w:sz w:val="24"/>
                <w:szCs w:val="24"/>
              </w:rPr>
            </w:pPr>
            <w:r>
              <w:rPr>
                <w:rFonts w:ascii="Arial" w:hAnsi="Arial" w:cs="Arial"/>
                <w:b w:val="0"/>
                <w:color w:val="000000"/>
                <w:sz w:val="20"/>
                <w:szCs w:val="20"/>
              </w:rPr>
              <w:t>s</w:t>
            </w:r>
            <w:r w:rsidR="00235020" w:rsidRPr="00235020">
              <w:rPr>
                <w:rFonts w:ascii="Arial" w:hAnsi="Arial" w:cs="Arial"/>
                <w:b w:val="0"/>
                <w:color w:val="000000"/>
                <w:sz w:val="20"/>
                <w:szCs w:val="20"/>
              </w:rPr>
              <w:t>.3: Establish accessibility policies</w:t>
            </w:r>
          </w:p>
        </w:tc>
        <w:tc>
          <w:tcPr>
            <w:tcW w:w="631" w:type="dxa"/>
            <w:shd w:val="clear" w:color="auto" w:fill="D9D9D9" w:themeFill="background1" w:themeFillShade="D9"/>
          </w:tcPr>
          <w:p w14:paraId="6F2D9CD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D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D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DC"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CEA" w14:textId="77777777" w:rsidTr="000805A9">
        <w:trPr>
          <w:cantSplit/>
          <w:tblHeader/>
        </w:trPr>
        <w:tc>
          <w:tcPr>
            <w:tcW w:w="2797" w:type="dxa"/>
          </w:tcPr>
          <w:p w14:paraId="6F2D9CDE"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s.4: Establish multi-year plan; conduct consultation; prepare annual status report</w:t>
            </w:r>
          </w:p>
        </w:tc>
        <w:tc>
          <w:tcPr>
            <w:tcW w:w="631" w:type="dxa"/>
            <w:shd w:val="clear" w:color="auto" w:fill="D9D9D9" w:themeFill="background1" w:themeFillShade="D9"/>
          </w:tcPr>
          <w:p w14:paraId="6F2D9CD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9"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CF7" w14:textId="77777777" w:rsidTr="000805A9">
        <w:trPr>
          <w:cantSplit/>
          <w:tblHeader/>
        </w:trPr>
        <w:tc>
          <w:tcPr>
            <w:tcW w:w="2797" w:type="dxa"/>
          </w:tcPr>
          <w:p w14:paraId="6F2D9CEB"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s.5 Incorporate access criteria in procuring/acquiring goods/services/facilities</w:t>
            </w:r>
          </w:p>
        </w:tc>
        <w:tc>
          <w:tcPr>
            <w:tcW w:w="631" w:type="dxa"/>
            <w:shd w:val="clear" w:color="auto" w:fill="D9D9D9" w:themeFill="background1" w:themeFillShade="D9"/>
          </w:tcPr>
          <w:p w14:paraId="6F2D9CE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E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E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6"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04" w14:textId="77777777" w:rsidTr="000805A9">
        <w:trPr>
          <w:cantSplit/>
          <w:tblHeader/>
        </w:trPr>
        <w:tc>
          <w:tcPr>
            <w:tcW w:w="2797" w:type="dxa"/>
          </w:tcPr>
          <w:p w14:paraId="6F2D9CF8"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s.6 Incorporate access features in self-service kiosks</w:t>
            </w:r>
          </w:p>
        </w:tc>
        <w:tc>
          <w:tcPr>
            <w:tcW w:w="631" w:type="dxa"/>
            <w:shd w:val="clear" w:color="auto" w:fill="D9D9D9" w:themeFill="background1" w:themeFillShade="D9"/>
          </w:tcPr>
          <w:p w14:paraId="6F2D9CF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F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CF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CF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3"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11" w14:textId="77777777" w:rsidTr="000805A9">
        <w:trPr>
          <w:cantSplit/>
          <w:tblHeader/>
        </w:trPr>
        <w:tc>
          <w:tcPr>
            <w:tcW w:w="2797" w:type="dxa"/>
          </w:tcPr>
          <w:p w14:paraId="6F2D9D05"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s.7 Provide human rights training</w:t>
            </w:r>
          </w:p>
        </w:tc>
        <w:tc>
          <w:tcPr>
            <w:tcW w:w="631" w:type="dxa"/>
            <w:shd w:val="clear" w:color="auto" w:fill="D9D9D9" w:themeFill="background1" w:themeFillShade="D9"/>
          </w:tcPr>
          <w:p w14:paraId="6F2D9D0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0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0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0"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1E" w14:textId="77777777" w:rsidTr="000805A9">
        <w:trPr>
          <w:cantSplit/>
          <w:tblHeader/>
        </w:trPr>
        <w:tc>
          <w:tcPr>
            <w:tcW w:w="2797" w:type="dxa"/>
          </w:tcPr>
          <w:p w14:paraId="6F2D9D12"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s.11 Ensure accessible feedback processes</w:t>
            </w:r>
          </w:p>
        </w:tc>
        <w:tc>
          <w:tcPr>
            <w:tcW w:w="631" w:type="dxa"/>
            <w:shd w:val="clear" w:color="auto" w:fill="D9D9D9" w:themeFill="background1" w:themeFillShade="D9"/>
          </w:tcPr>
          <w:p w14:paraId="6F2D9D1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1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1D"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2B" w14:textId="77777777" w:rsidTr="000805A9">
        <w:trPr>
          <w:cantSplit/>
          <w:tblHeader/>
        </w:trPr>
        <w:tc>
          <w:tcPr>
            <w:tcW w:w="2797" w:type="dxa"/>
          </w:tcPr>
          <w:p w14:paraId="6F2D9D1F"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s.12 Provide accessible formats and communication supports, notify public about availability</w:t>
            </w:r>
          </w:p>
        </w:tc>
        <w:tc>
          <w:tcPr>
            <w:tcW w:w="631" w:type="dxa"/>
            <w:shd w:val="clear" w:color="auto" w:fill="D9D9D9" w:themeFill="background1" w:themeFillShade="D9"/>
          </w:tcPr>
          <w:p w14:paraId="6F2D9D2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2A"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38" w14:textId="77777777" w:rsidTr="000805A9">
        <w:trPr>
          <w:cantSplit/>
          <w:tblHeader/>
        </w:trPr>
        <w:tc>
          <w:tcPr>
            <w:tcW w:w="2797" w:type="dxa"/>
          </w:tcPr>
          <w:p w14:paraId="6F2D9D2C" w14:textId="77777777" w:rsidR="00235020" w:rsidRPr="00235020" w:rsidRDefault="00235020" w:rsidP="00D3193B">
            <w:pPr>
              <w:pStyle w:val="Heading1"/>
              <w:spacing w:before="120" w:line="240" w:lineRule="atLeast"/>
              <w:outlineLvl w:val="0"/>
              <w:rPr>
                <w:rFonts w:ascii="Arial" w:hAnsi="Arial" w:cs="Arial"/>
                <w:b w:val="0"/>
                <w:color w:val="000000"/>
                <w:sz w:val="20"/>
                <w:szCs w:val="20"/>
              </w:rPr>
            </w:pPr>
            <w:r w:rsidRPr="00235020">
              <w:rPr>
                <w:rFonts w:ascii="Arial" w:hAnsi="Arial" w:cs="Arial"/>
                <w:b w:val="0"/>
                <w:color w:val="000000"/>
                <w:sz w:val="20"/>
                <w:szCs w:val="20"/>
              </w:rPr>
              <w:t>s.13 Make emergency procedure plans and safety information accessible</w:t>
            </w:r>
          </w:p>
        </w:tc>
        <w:tc>
          <w:tcPr>
            <w:tcW w:w="631" w:type="dxa"/>
            <w:shd w:val="clear" w:color="auto" w:fill="D9D9D9" w:themeFill="background1" w:themeFillShade="D9"/>
          </w:tcPr>
          <w:p w14:paraId="6F2D9D2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2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7"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45" w14:textId="77777777" w:rsidTr="000805A9">
        <w:trPr>
          <w:cantSplit/>
          <w:tblHeader/>
        </w:trPr>
        <w:tc>
          <w:tcPr>
            <w:tcW w:w="2797" w:type="dxa"/>
          </w:tcPr>
          <w:p w14:paraId="6F2D9D39" w14:textId="77777777" w:rsidR="00235020" w:rsidRPr="00BE4705" w:rsidRDefault="00BE4705" w:rsidP="00D3193B">
            <w:pPr>
              <w:pStyle w:val="Heading1"/>
              <w:spacing w:before="120" w:line="240" w:lineRule="atLeast"/>
              <w:outlineLvl w:val="0"/>
              <w:rPr>
                <w:rFonts w:ascii="Arial" w:hAnsi="Arial" w:cs="Arial"/>
                <w:b w:val="0"/>
                <w:color w:val="000000"/>
                <w:sz w:val="20"/>
                <w:szCs w:val="20"/>
              </w:rPr>
            </w:pPr>
            <w:r w:rsidRPr="00BE4705">
              <w:rPr>
                <w:rFonts w:ascii="Arial" w:hAnsi="Arial" w:cs="Arial"/>
                <w:b w:val="0"/>
                <w:color w:val="000000"/>
                <w:sz w:val="18"/>
                <w:szCs w:val="18"/>
              </w:rPr>
              <w:t>s.14 Make new websites and web content conform to WCAG 2.0 Level A</w:t>
            </w:r>
          </w:p>
        </w:tc>
        <w:tc>
          <w:tcPr>
            <w:tcW w:w="631" w:type="dxa"/>
            <w:shd w:val="clear" w:color="auto" w:fill="D9D9D9" w:themeFill="background1" w:themeFillShade="D9"/>
          </w:tcPr>
          <w:p w14:paraId="6F2D9D3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3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3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1"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2"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3"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44"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52" w14:textId="77777777" w:rsidTr="000805A9">
        <w:trPr>
          <w:cantSplit/>
          <w:tblHeader/>
        </w:trPr>
        <w:tc>
          <w:tcPr>
            <w:tcW w:w="2797" w:type="dxa"/>
          </w:tcPr>
          <w:p w14:paraId="6F2D9D46" w14:textId="77777777" w:rsidR="00235020" w:rsidRPr="00BE4705" w:rsidRDefault="00BE4705" w:rsidP="00D3193B">
            <w:pPr>
              <w:pStyle w:val="Heading1"/>
              <w:spacing w:before="120" w:line="240" w:lineRule="atLeast"/>
              <w:outlineLvl w:val="0"/>
              <w:rPr>
                <w:rFonts w:ascii="Arial" w:hAnsi="Arial" w:cs="Arial"/>
                <w:b w:val="0"/>
                <w:color w:val="000000"/>
                <w:sz w:val="20"/>
                <w:szCs w:val="20"/>
              </w:rPr>
            </w:pPr>
            <w:r w:rsidRPr="00BE4705">
              <w:rPr>
                <w:rFonts w:ascii="Arial" w:hAnsi="Arial" w:cs="Arial"/>
                <w:b w:val="0"/>
                <w:color w:val="000000"/>
                <w:sz w:val="18"/>
                <w:szCs w:val="18"/>
              </w:rPr>
              <w:t>s.14 Make all websites and web content conform to WCAG 2.0 Level AA</w:t>
            </w:r>
          </w:p>
        </w:tc>
        <w:tc>
          <w:tcPr>
            <w:tcW w:w="631" w:type="dxa"/>
            <w:shd w:val="clear" w:color="auto" w:fill="D9D9D9" w:themeFill="background1" w:themeFillShade="D9"/>
          </w:tcPr>
          <w:p w14:paraId="6F2D9D4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E"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4F"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0"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1" w14:textId="77777777" w:rsidR="00235020" w:rsidRDefault="00235020" w:rsidP="00D3193B">
            <w:pPr>
              <w:pStyle w:val="Heading1"/>
              <w:spacing w:before="120" w:line="240" w:lineRule="atLeast"/>
              <w:outlineLvl w:val="0"/>
              <w:rPr>
                <w:rFonts w:ascii="Arial" w:hAnsi="Arial" w:cs="Arial"/>
                <w:sz w:val="24"/>
                <w:szCs w:val="24"/>
              </w:rPr>
            </w:pPr>
          </w:p>
        </w:tc>
      </w:tr>
      <w:tr w:rsidR="00235020" w14:paraId="6F2D9D5F" w14:textId="77777777" w:rsidTr="000805A9">
        <w:trPr>
          <w:cantSplit/>
          <w:tblHeader/>
        </w:trPr>
        <w:tc>
          <w:tcPr>
            <w:tcW w:w="2797" w:type="dxa"/>
          </w:tcPr>
          <w:p w14:paraId="6F2D9D53" w14:textId="77777777" w:rsidR="00235020" w:rsidRPr="00433956" w:rsidRDefault="00BE4705" w:rsidP="00D3193B">
            <w:pPr>
              <w:pStyle w:val="Heading1"/>
              <w:spacing w:before="120" w:line="240" w:lineRule="atLeast"/>
              <w:outlineLvl w:val="0"/>
              <w:rPr>
                <w:rFonts w:ascii="Arial" w:hAnsi="Arial" w:cs="Arial"/>
                <w:b w:val="0"/>
                <w:color w:val="000000"/>
                <w:sz w:val="18"/>
                <w:szCs w:val="18"/>
              </w:rPr>
            </w:pPr>
            <w:r w:rsidRPr="00BE4705">
              <w:rPr>
                <w:rFonts w:ascii="Arial" w:hAnsi="Arial" w:cs="Arial"/>
                <w:b w:val="0"/>
                <w:color w:val="000000"/>
                <w:sz w:val="18"/>
                <w:szCs w:val="18"/>
              </w:rPr>
              <w:t>s.15 Provide accessible / conversion ready educational training material or resources</w:t>
            </w:r>
          </w:p>
        </w:tc>
        <w:tc>
          <w:tcPr>
            <w:tcW w:w="631" w:type="dxa"/>
            <w:shd w:val="clear" w:color="auto" w:fill="D9D9D9" w:themeFill="background1" w:themeFillShade="D9"/>
          </w:tcPr>
          <w:p w14:paraId="6F2D9D54"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5" w14:textId="77777777" w:rsidR="00235020" w:rsidRDefault="00235020"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56"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7"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8"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9"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A"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B"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C"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D" w14:textId="77777777" w:rsidR="00235020" w:rsidRDefault="00235020" w:rsidP="00D3193B">
            <w:pPr>
              <w:pStyle w:val="Heading1"/>
              <w:spacing w:before="120" w:line="240" w:lineRule="atLeast"/>
              <w:outlineLvl w:val="0"/>
              <w:rPr>
                <w:rFonts w:ascii="Arial" w:hAnsi="Arial" w:cs="Arial"/>
                <w:sz w:val="24"/>
                <w:szCs w:val="24"/>
              </w:rPr>
            </w:pPr>
          </w:p>
        </w:tc>
        <w:tc>
          <w:tcPr>
            <w:tcW w:w="631" w:type="dxa"/>
          </w:tcPr>
          <w:p w14:paraId="6F2D9D5E" w14:textId="77777777" w:rsidR="00235020" w:rsidRDefault="00235020" w:rsidP="00D3193B">
            <w:pPr>
              <w:pStyle w:val="Heading1"/>
              <w:spacing w:before="120" w:line="240" w:lineRule="atLeast"/>
              <w:outlineLvl w:val="0"/>
              <w:rPr>
                <w:rFonts w:ascii="Arial" w:hAnsi="Arial" w:cs="Arial"/>
                <w:sz w:val="24"/>
                <w:szCs w:val="24"/>
              </w:rPr>
            </w:pPr>
          </w:p>
        </w:tc>
      </w:tr>
      <w:tr w:rsidR="00BE4705" w14:paraId="6F2D9D6C" w14:textId="77777777" w:rsidTr="000805A9">
        <w:trPr>
          <w:cantSplit/>
          <w:tblHeader/>
        </w:trPr>
        <w:tc>
          <w:tcPr>
            <w:tcW w:w="2797" w:type="dxa"/>
          </w:tcPr>
          <w:p w14:paraId="6F2D9D60" w14:textId="77777777" w:rsidR="00BE4705" w:rsidRPr="00433956" w:rsidRDefault="00BE4705"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 xml:space="preserve">s.15 Provide program info and student records in accessible format </w:t>
            </w:r>
          </w:p>
        </w:tc>
        <w:tc>
          <w:tcPr>
            <w:tcW w:w="631" w:type="dxa"/>
            <w:shd w:val="clear" w:color="auto" w:fill="D9D9D9" w:themeFill="background1" w:themeFillShade="D9"/>
          </w:tcPr>
          <w:p w14:paraId="6F2D9D61" w14:textId="77777777" w:rsidR="00BE4705" w:rsidRDefault="00BE4705"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62" w14:textId="77777777" w:rsidR="00BE4705" w:rsidRDefault="00BE4705"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63"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4"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5"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6"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7"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8"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9"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A"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D6B" w14:textId="77777777" w:rsidR="00BE4705" w:rsidRDefault="00BE4705" w:rsidP="00D3193B">
            <w:pPr>
              <w:pStyle w:val="Heading1"/>
              <w:spacing w:before="120" w:line="240" w:lineRule="atLeast"/>
              <w:outlineLvl w:val="0"/>
              <w:rPr>
                <w:rFonts w:ascii="Arial" w:hAnsi="Arial" w:cs="Arial"/>
                <w:sz w:val="24"/>
                <w:szCs w:val="24"/>
              </w:rPr>
            </w:pPr>
          </w:p>
        </w:tc>
      </w:tr>
      <w:tr w:rsidR="00D94362" w14:paraId="6F2D9D7A" w14:textId="77777777" w:rsidTr="000805A9">
        <w:trPr>
          <w:cantSplit/>
          <w:tblHeader/>
        </w:trPr>
        <w:tc>
          <w:tcPr>
            <w:tcW w:w="2797" w:type="dxa"/>
          </w:tcPr>
          <w:p w14:paraId="6F2D9D6D" w14:textId="77777777" w:rsidR="00D94362"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s.16 Provide accessibility awareness training to teachers; keep records</w:t>
            </w:r>
          </w:p>
          <w:p w14:paraId="6F2D9D6E" w14:textId="77777777" w:rsidR="004679BB" w:rsidRPr="004679BB" w:rsidRDefault="004679BB" w:rsidP="004679BB"/>
        </w:tc>
        <w:tc>
          <w:tcPr>
            <w:tcW w:w="631" w:type="dxa"/>
            <w:shd w:val="clear" w:color="auto" w:fill="D9D9D9" w:themeFill="background1" w:themeFillShade="D9"/>
          </w:tcPr>
          <w:p w14:paraId="6F2D9D6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7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7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79" w14:textId="77777777" w:rsidR="00D94362" w:rsidRDefault="00D94362" w:rsidP="00D3193B">
            <w:pPr>
              <w:pStyle w:val="Heading1"/>
              <w:spacing w:before="120" w:line="240" w:lineRule="atLeast"/>
              <w:outlineLvl w:val="0"/>
              <w:rPr>
                <w:rFonts w:ascii="Arial" w:hAnsi="Arial" w:cs="Arial"/>
                <w:sz w:val="24"/>
                <w:szCs w:val="24"/>
              </w:rPr>
            </w:pPr>
          </w:p>
        </w:tc>
      </w:tr>
      <w:tr w:rsidR="004679BB" w14:paraId="6F2D9D87" w14:textId="77777777" w:rsidTr="004679BB">
        <w:trPr>
          <w:cantSplit/>
          <w:tblHeader/>
        </w:trPr>
        <w:tc>
          <w:tcPr>
            <w:tcW w:w="2797" w:type="dxa"/>
          </w:tcPr>
          <w:p w14:paraId="6F2D9D7B" w14:textId="77777777" w:rsidR="004679BB" w:rsidRPr="00433956" w:rsidRDefault="004679BB" w:rsidP="00433956">
            <w:pPr>
              <w:pStyle w:val="Heading1"/>
              <w:spacing w:before="120" w:line="240" w:lineRule="atLeast"/>
              <w:outlineLvl w:val="0"/>
              <w:rPr>
                <w:rFonts w:ascii="Arial" w:hAnsi="Arial" w:cs="Arial"/>
                <w:b w:val="0"/>
                <w:color w:val="000000"/>
                <w:sz w:val="18"/>
                <w:szCs w:val="18"/>
              </w:rPr>
            </w:pPr>
            <w:r w:rsidRPr="004679BB">
              <w:rPr>
                <w:rFonts w:ascii="Arial" w:hAnsi="Arial" w:cs="Arial"/>
                <w:bCs w:val="0"/>
                <w:color w:val="000000"/>
                <w:sz w:val="18"/>
                <w:szCs w:val="18"/>
              </w:rPr>
              <w:t>Integrated Standard Objectives by January 1st of</w:t>
            </w:r>
            <w:r>
              <w:rPr>
                <w:rFonts w:ascii="Arial" w:hAnsi="Arial" w:cs="Arial"/>
                <w:b w:val="0"/>
                <w:color w:val="000000"/>
                <w:sz w:val="18"/>
                <w:szCs w:val="18"/>
              </w:rPr>
              <w:t xml:space="preserve"> </w:t>
            </w:r>
          </w:p>
        </w:tc>
        <w:tc>
          <w:tcPr>
            <w:tcW w:w="631" w:type="dxa"/>
            <w:shd w:val="clear" w:color="auto" w:fill="auto"/>
          </w:tcPr>
          <w:p w14:paraId="6F2D9D7C" w14:textId="77777777" w:rsidR="004679BB" w:rsidRPr="004679BB" w:rsidRDefault="004679BB" w:rsidP="00D3193B">
            <w:pPr>
              <w:pStyle w:val="Heading1"/>
              <w:spacing w:before="120" w:line="240" w:lineRule="atLeast"/>
              <w:outlineLvl w:val="0"/>
              <w:rPr>
                <w:rFonts w:ascii="Arial" w:hAnsi="Arial" w:cs="Arial"/>
                <w:b w:val="0"/>
                <w:sz w:val="18"/>
                <w:szCs w:val="18"/>
              </w:rPr>
            </w:pPr>
            <w:r w:rsidRPr="004679BB">
              <w:rPr>
                <w:rFonts w:ascii="Arial" w:hAnsi="Arial" w:cs="Arial"/>
                <w:b w:val="0"/>
                <w:sz w:val="18"/>
                <w:szCs w:val="18"/>
              </w:rPr>
              <w:t>2010</w:t>
            </w:r>
          </w:p>
        </w:tc>
        <w:tc>
          <w:tcPr>
            <w:tcW w:w="631" w:type="dxa"/>
            <w:shd w:val="clear" w:color="auto" w:fill="auto"/>
          </w:tcPr>
          <w:p w14:paraId="6F2D9D7D" w14:textId="77777777" w:rsidR="004679BB" w:rsidRPr="004679BB" w:rsidRDefault="004679BB" w:rsidP="00D3193B">
            <w:pPr>
              <w:pStyle w:val="Heading1"/>
              <w:spacing w:before="120" w:line="240" w:lineRule="atLeast"/>
              <w:outlineLvl w:val="0"/>
              <w:rPr>
                <w:rFonts w:ascii="Arial" w:hAnsi="Arial" w:cs="Arial"/>
                <w:b w:val="0"/>
                <w:sz w:val="18"/>
                <w:szCs w:val="18"/>
              </w:rPr>
            </w:pPr>
            <w:r w:rsidRPr="004679BB">
              <w:rPr>
                <w:rFonts w:ascii="Arial" w:hAnsi="Arial" w:cs="Arial"/>
                <w:b w:val="0"/>
                <w:sz w:val="18"/>
                <w:szCs w:val="18"/>
              </w:rPr>
              <w:t>2011</w:t>
            </w:r>
          </w:p>
        </w:tc>
        <w:tc>
          <w:tcPr>
            <w:tcW w:w="631" w:type="dxa"/>
            <w:shd w:val="clear" w:color="auto" w:fill="auto"/>
          </w:tcPr>
          <w:p w14:paraId="6F2D9D7E"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shd w:val="clear" w:color="auto" w:fill="auto"/>
          </w:tcPr>
          <w:p w14:paraId="6F2D9D7F"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D80"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D81"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D82"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D83"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D84"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D85"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D86"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D94362" w14:paraId="6F2D9D94" w14:textId="77777777" w:rsidTr="000805A9">
        <w:trPr>
          <w:cantSplit/>
          <w:tblHeader/>
        </w:trPr>
        <w:tc>
          <w:tcPr>
            <w:tcW w:w="2797" w:type="dxa"/>
          </w:tcPr>
          <w:p w14:paraId="6F2D9D88"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lastRenderedPageBreak/>
              <w:t>s.17 Provide accessible format / conversion ready textbooks (if producer)</w:t>
            </w:r>
          </w:p>
        </w:tc>
        <w:tc>
          <w:tcPr>
            <w:tcW w:w="631" w:type="dxa"/>
            <w:shd w:val="clear" w:color="auto" w:fill="D9D9D9" w:themeFill="background1" w:themeFillShade="D9"/>
          </w:tcPr>
          <w:p w14:paraId="6F2D9D8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8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8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93"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A1" w14:textId="77777777" w:rsidTr="000805A9">
        <w:trPr>
          <w:cantSplit/>
          <w:tblHeader/>
        </w:trPr>
        <w:tc>
          <w:tcPr>
            <w:tcW w:w="2797" w:type="dxa"/>
          </w:tcPr>
          <w:p w14:paraId="6F2D9D95"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s.17 Provide accessible format / conversion ready print-based educational or training resources (if producer)</w:t>
            </w:r>
          </w:p>
        </w:tc>
        <w:tc>
          <w:tcPr>
            <w:tcW w:w="631" w:type="dxa"/>
            <w:shd w:val="clear" w:color="auto" w:fill="D9D9D9" w:themeFill="background1" w:themeFillShade="D9"/>
          </w:tcPr>
          <w:p w14:paraId="6F2D9D9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9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A0"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AE" w14:textId="77777777" w:rsidTr="000805A9">
        <w:trPr>
          <w:cantSplit/>
          <w:tblHeader/>
        </w:trPr>
        <w:tc>
          <w:tcPr>
            <w:tcW w:w="2797" w:type="dxa"/>
          </w:tcPr>
          <w:p w14:paraId="6F2D9DA2" w14:textId="77777777" w:rsidR="00D94362" w:rsidRPr="00433956" w:rsidRDefault="00D94362"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s.18 Libraries to provide accessible or conversion ready print-based resources on request</w:t>
            </w:r>
          </w:p>
        </w:tc>
        <w:tc>
          <w:tcPr>
            <w:tcW w:w="631" w:type="dxa"/>
            <w:shd w:val="clear" w:color="auto" w:fill="D9D9D9" w:themeFill="background1" w:themeFillShade="D9"/>
          </w:tcPr>
          <w:p w14:paraId="6F2D9DA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A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A"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B"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DAC"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AD"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BB" w14:textId="77777777" w:rsidTr="000805A9">
        <w:trPr>
          <w:cantSplit/>
          <w:tblHeader/>
        </w:trPr>
        <w:tc>
          <w:tcPr>
            <w:tcW w:w="2797" w:type="dxa"/>
          </w:tcPr>
          <w:p w14:paraId="6F2D9DAF" w14:textId="77777777" w:rsidR="00D94362"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s.18 Libraries to provide accessible or conversion ready digital or multi-media resources on request</w:t>
            </w:r>
          </w:p>
        </w:tc>
        <w:tc>
          <w:tcPr>
            <w:tcW w:w="631" w:type="dxa"/>
            <w:shd w:val="clear" w:color="auto" w:fill="D9D9D9" w:themeFill="background1" w:themeFillShade="D9"/>
          </w:tcPr>
          <w:p w14:paraId="6F2D9DB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7"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8"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9"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BA" w14:textId="77777777" w:rsidR="00D94362" w:rsidRDefault="00D94362" w:rsidP="00D3193B">
            <w:pPr>
              <w:pStyle w:val="Heading1"/>
              <w:spacing w:before="120" w:line="240" w:lineRule="atLeast"/>
              <w:outlineLvl w:val="0"/>
              <w:rPr>
                <w:rFonts w:ascii="Arial" w:hAnsi="Arial" w:cs="Arial"/>
                <w:sz w:val="24"/>
                <w:szCs w:val="24"/>
              </w:rPr>
            </w:pPr>
          </w:p>
        </w:tc>
      </w:tr>
      <w:tr w:rsidR="00D94362" w14:paraId="6F2D9DC8" w14:textId="77777777" w:rsidTr="000805A9">
        <w:trPr>
          <w:cantSplit/>
          <w:tblHeader/>
        </w:trPr>
        <w:tc>
          <w:tcPr>
            <w:tcW w:w="2797" w:type="dxa"/>
          </w:tcPr>
          <w:p w14:paraId="6F2D9DBC" w14:textId="77777777" w:rsidR="00D94362"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s.22 Notify employees and public about accommodation available in recruitment process</w:t>
            </w:r>
          </w:p>
        </w:tc>
        <w:tc>
          <w:tcPr>
            <w:tcW w:w="631" w:type="dxa"/>
            <w:shd w:val="clear" w:color="auto" w:fill="D9D9D9" w:themeFill="background1" w:themeFillShade="D9"/>
          </w:tcPr>
          <w:p w14:paraId="6F2D9DBD"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E"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BF" w14:textId="77777777" w:rsidR="00D94362" w:rsidRDefault="00D94362"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0"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1"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2"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3"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4"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5"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6" w14:textId="77777777" w:rsidR="00D94362" w:rsidRDefault="00D94362" w:rsidP="00D3193B">
            <w:pPr>
              <w:pStyle w:val="Heading1"/>
              <w:spacing w:before="120" w:line="240" w:lineRule="atLeast"/>
              <w:outlineLvl w:val="0"/>
              <w:rPr>
                <w:rFonts w:ascii="Arial" w:hAnsi="Arial" w:cs="Arial"/>
                <w:sz w:val="24"/>
                <w:szCs w:val="24"/>
              </w:rPr>
            </w:pPr>
          </w:p>
        </w:tc>
        <w:tc>
          <w:tcPr>
            <w:tcW w:w="631" w:type="dxa"/>
          </w:tcPr>
          <w:p w14:paraId="6F2D9DC7" w14:textId="77777777" w:rsidR="00D94362" w:rsidRDefault="00D94362" w:rsidP="00D3193B">
            <w:pPr>
              <w:pStyle w:val="Heading1"/>
              <w:spacing w:before="120" w:line="240" w:lineRule="atLeast"/>
              <w:outlineLvl w:val="0"/>
              <w:rPr>
                <w:rFonts w:ascii="Arial" w:hAnsi="Arial" w:cs="Arial"/>
                <w:sz w:val="24"/>
                <w:szCs w:val="24"/>
              </w:rPr>
            </w:pPr>
          </w:p>
        </w:tc>
      </w:tr>
      <w:tr w:rsidR="00433956" w14:paraId="6F2D9DD5" w14:textId="77777777" w:rsidTr="000805A9">
        <w:trPr>
          <w:cantSplit/>
          <w:tblHeader/>
        </w:trPr>
        <w:tc>
          <w:tcPr>
            <w:tcW w:w="2797" w:type="dxa"/>
          </w:tcPr>
          <w:p w14:paraId="6F2D9DC9"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s.23 Notify job applicants participating in assessment about accommodation available upon request; provide suitable accommodation on request</w:t>
            </w:r>
          </w:p>
        </w:tc>
        <w:tc>
          <w:tcPr>
            <w:tcW w:w="631" w:type="dxa"/>
            <w:shd w:val="clear" w:color="auto" w:fill="D9D9D9" w:themeFill="background1" w:themeFillShade="D9"/>
          </w:tcPr>
          <w:p w14:paraId="6F2D9DC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C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C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C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4"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E2" w14:textId="77777777" w:rsidTr="000805A9">
        <w:trPr>
          <w:cantSplit/>
          <w:tblHeader/>
        </w:trPr>
        <w:tc>
          <w:tcPr>
            <w:tcW w:w="2797" w:type="dxa"/>
          </w:tcPr>
          <w:p w14:paraId="6F2D9DD6"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s.24 Notify successful applicant of accommodation policies</w:t>
            </w:r>
          </w:p>
        </w:tc>
        <w:tc>
          <w:tcPr>
            <w:tcW w:w="631" w:type="dxa"/>
            <w:shd w:val="clear" w:color="auto" w:fill="D9D9D9" w:themeFill="background1" w:themeFillShade="D9"/>
          </w:tcPr>
          <w:p w14:paraId="6F2D9DD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D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D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1"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EF" w14:textId="77777777" w:rsidTr="000805A9">
        <w:trPr>
          <w:cantSplit/>
          <w:tblHeader/>
        </w:trPr>
        <w:tc>
          <w:tcPr>
            <w:tcW w:w="2797" w:type="dxa"/>
          </w:tcPr>
          <w:p w14:paraId="6F2D9DE3"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s.25 Inform employees of accommodation policies</w:t>
            </w:r>
          </w:p>
        </w:tc>
        <w:tc>
          <w:tcPr>
            <w:tcW w:w="631" w:type="dxa"/>
            <w:shd w:val="clear" w:color="auto" w:fill="D9D9D9" w:themeFill="background1" w:themeFillShade="D9"/>
          </w:tcPr>
          <w:p w14:paraId="6F2D9DE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E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EE"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DFC" w14:textId="77777777" w:rsidTr="000805A9">
        <w:trPr>
          <w:cantSplit/>
          <w:tblHeader/>
        </w:trPr>
        <w:tc>
          <w:tcPr>
            <w:tcW w:w="2797" w:type="dxa"/>
          </w:tcPr>
          <w:p w14:paraId="6F2D9DF0"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s.25 Provide updated information to employees on changes to accommodation policies</w:t>
            </w:r>
          </w:p>
        </w:tc>
        <w:tc>
          <w:tcPr>
            <w:tcW w:w="631" w:type="dxa"/>
            <w:shd w:val="clear" w:color="auto" w:fill="D9D9D9" w:themeFill="background1" w:themeFillShade="D9"/>
          </w:tcPr>
          <w:p w14:paraId="6F2D9DF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DFB"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09" w14:textId="77777777" w:rsidTr="000805A9">
        <w:trPr>
          <w:cantSplit/>
          <w:tblHeader/>
        </w:trPr>
        <w:tc>
          <w:tcPr>
            <w:tcW w:w="2797" w:type="dxa"/>
          </w:tcPr>
          <w:p w14:paraId="6F2D9DFD"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t>s.26 Provide suitable accessible format or conversion ready information needed to do the job, or generally available in workplace, upon request</w:t>
            </w:r>
          </w:p>
        </w:tc>
        <w:tc>
          <w:tcPr>
            <w:tcW w:w="631" w:type="dxa"/>
            <w:shd w:val="clear" w:color="auto" w:fill="D9D9D9" w:themeFill="background1" w:themeFillShade="D9"/>
          </w:tcPr>
          <w:p w14:paraId="6F2D9DF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DF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8"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16" w14:textId="77777777" w:rsidTr="000805A9">
        <w:trPr>
          <w:cantSplit/>
          <w:tblHeader/>
        </w:trPr>
        <w:tc>
          <w:tcPr>
            <w:tcW w:w="2797" w:type="dxa"/>
          </w:tcPr>
          <w:p w14:paraId="6F2D9E0A"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s.2</w:t>
            </w:r>
            <w:r>
              <w:rPr>
                <w:rFonts w:ascii="Arial" w:hAnsi="Arial" w:cs="Arial"/>
                <w:b w:val="0"/>
                <w:color w:val="000000"/>
                <w:sz w:val="18"/>
                <w:szCs w:val="18"/>
              </w:rPr>
              <w:t>7</w:t>
            </w:r>
            <w:r w:rsidRPr="00596153">
              <w:rPr>
                <w:rFonts w:ascii="Arial" w:hAnsi="Arial" w:cs="Arial"/>
                <w:b w:val="0"/>
                <w:color w:val="000000"/>
                <w:sz w:val="18"/>
                <w:szCs w:val="18"/>
              </w:rPr>
              <w:t xml:space="preserve"> </w:t>
            </w:r>
            <w:r>
              <w:rPr>
                <w:rFonts w:ascii="Arial" w:hAnsi="Arial" w:cs="Arial"/>
                <w:b w:val="0"/>
                <w:color w:val="000000"/>
                <w:sz w:val="18"/>
                <w:szCs w:val="18"/>
              </w:rPr>
              <w:t>Provide individualized emergency response information upon request as soon as practicable; review individualized information</w:t>
            </w:r>
          </w:p>
        </w:tc>
        <w:tc>
          <w:tcPr>
            <w:tcW w:w="631" w:type="dxa"/>
            <w:shd w:val="clear" w:color="auto" w:fill="D9D9D9" w:themeFill="background1" w:themeFillShade="D9"/>
          </w:tcPr>
          <w:p w14:paraId="6F2D9E0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0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E0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auto"/>
          </w:tcPr>
          <w:p w14:paraId="6F2D9E0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0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15" w14:textId="77777777" w:rsidR="00433956" w:rsidRDefault="00433956" w:rsidP="00D3193B">
            <w:pPr>
              <w:pStyle w:val="Heading1"/>
              <w:spacing w:before="120" w:line="240" w:lineRule="atLeast"/>
              <w:outlineLvl w:val="0"/>
              <w:rPr>
                <w:rFonts w:ascii="Arial" w:hAnsi="Arial" w:cs="Arial"/>
                <w:sz w:val="24"/>
                <w:szCs w:val="24"/>
              </w:rPr>
            </w:pPr>
          </w:p>
        </w:tc>
      </w:tr>
      <w:tr w:rsidR="004679BB" w14:paraId="6F2D9E23" w14:textId="77777777" w:rsidTr="004679BB">
        <w:trPr>
          <w:cantSplit/>
          <w:tblHeader/>
        </w:trPr>
        <w:tc>
          <w:tcPr>
            <w:tcW w:w="2797" w:type="dxa"/>
          </w:tcPr>
          <w:p w14:paraId="6F2D9E17" w14:textId="77777777" w:rsidR="004679BB" w:rsidRPr="00433956" w:rsidRDefault="004679BB" w:rsidP="00433956">
            <w:pPr>
              <w:pStyle w:val="Heading1"/>
              <w:spacing w:before="120" w:line="240" w:lineRule="atLeast"/>
              <w:outlineLvl w:val="0"/>
              <w:rPr>
                <w:rFonts w:ascii="Arial" w:hAnsi="Arial" w:cs="Arial"/>
                <w:b w:val="0"/>
                <w:color w:val="000000"/>
                <w:sz w:val="18"/>
                <w:szCs w:val="18"/>
              </w:rPr>
            </w:pPr>
            <w:r w:rsidRPr="004679BB">
              <w:rPr>
                <w:rFonts w:ascii="Arial" w:hAnsi="Arial" w:cs="Arial"/>
                <w:bCs w:val="0"/>
                <w:color w:val="000000"/>
                <w:sz w:val="18"/>
                <w:szCs w:val="18"/>
              </w:rPr>
              <w:t>Integrated Standard Objectives by January 1st of</w:t>
            </w:r>
          </w:p>
        </w:tc>
        <w:tc>
          <w:tcPr>
            <w:tcW w:w="631" w:type="dxa"/>
            <w:shd w:val="clear" w:color="auto" w:fill="auto"/>
          </w:tcPr>
          <w:p w14:paraId="6F2D9E18"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2010</w:t>
            </w:r>
          </w:p>
        </w:tc>
        <w:tc>
          <w:tcPr>
            <w:tcW w:w="631" w:type="dxa"/>
            <w:shd w:val="clear" w:color="auto" w:fill="auto"/>
          </w:tcPr>
          <w:p w14:paraId="6F2D9E19"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2011</w:t>
            </w:r>
          </w:p>
        </w:tc>
        <w:tc>
          <w:tcPr>
            <w:tcW w:w="631" w:type="dxa"/>
            <w:shd w:val="clear" w:color="auto" w:fill="auto"/>
          </w:tcPr>
          <w:p w14:paraId="6F2D9E1A"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2012</w:t>
            </w:r>
          </w:p>
        </w:tc>
        <w:tc>
          <w:tcPr>
            <w:tcW w:w="631" w:type="dxa"/>
            <w:shd w:val="clear" w:color="auto" w:fill="auto"/>
          </w:tcPr>
          <w:p w14:paraId="6F2D9E1B"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2013</w:t>
            </w:r>
          </w:p>
        </w:tc>
        <w:tc>
          <w:tcPr>
            <w:tcW w:w="631" w:type="dxa"/>
          </w:tcPr>
          <w:p w14:paraId="6F2D9E1C"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2014</w:t>
            </w:r>
          </w:p>
        </w:tc>
        <w:tc>
          <w:tcPr>
            <w:tcW w:w="631" w:type="dxa"/>
          </w:tcPr>
          <w:p w14:paraId="6F2D9E1D"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2015</w:t>
            </w:r>
          </w:p>
        </w:tc>
        <w:tc>
          <w:tcPr>
            <w:tcW w:w="631" w:type="dxa"/>
          </w:tcPr>
          <w:p w14:paraId="6F2D9E1E"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2016</w:t>
            </w:r>
          </w:p>
        </w:tc>
        <w:tc>
          <w:tcPr>
            <w:tcW w:w="631" w:type="dxa"/>
          </w:tcPr>
          <w:p w14:paraId="6F2D9E1F"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2017</w:t>
            </w:r>
          </w:p>
        </w:tc>
        <w:tc>
          <w:tcPr>
            <w:tcW w:w="631" w:type="dxa"/>
          </w:tcPr>
          <w:p w14:paraId="6F2D9E20"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2018</w:t>
            </w:r>
          </w:p>
        </w:tc>
        <w:tc>
          <w:tcPr>
            <w:tcW w:w="631" w:type="dxa"/>
          </w:tcPr>
          <w:p w14:paraId="6F2D9E21"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2019</w:t>
            </w:r>
          </w:p>
        </w:tc>
        <w:tc>
          <w:tcPr>
            <w:tcW w:w="631" w:type="dxa"/>
          </w:tcPr>
          <w:p w14:paraId="6F2D9E22" w14:textId="77777777" w:rsidR="004679BB" w:rsidRPr="004679BB" w:rsidRDefault="004679BB" w:rsidP="00D3193B">
            <w:pPr>
              <w:pStyle w:val="Heading1"/>
              <w:spacing w:before="120" w:line="240" w:lineRule="atLeast"/>
              <w:outlineLvl w:val="0"/>
              <w:rPr>
                <w:rFonts w:ascii="Arial" w:hAnsi="Arial" w:cs="Arial"/>
                <w:b w:val="0"/>
                <w:sz w:val="18"/>
                <w:szCs w:val="18"/>
              </w:rPr>
            </w:pPr>
            <w:r>
              <w:rPr>
                <w:rFonts w:ascii="Arial" w:hAnsi="Arial" w:cs="Arial"/>
                <w:b w:val="0"/>
                <w:sz w:val="18"/>
                <w:szCs w:val="18"/>
              </w:rPr>
              <w:t>2020</w:t>
            </w:r>
          </w:p>
        </w:tc>
      </w:tr>
      <w:tr w:rsidR="00433956" w14:paraId="6F2D9E30" w14:textId="77777777" w:rsidTr="000805A9">
        <w:trPr>
          <w:cantSplit/>
          <w:tblHeader/>
        </w:trPr>
        <w:tc>
          <w:tcPr>
            <w:tcW w:w="2797" w:type="dxa"/>
          </w:tcPr>
          <w:p w14:paraId="6F2D9E24"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433956">
              <w:rPr>
                <w:rFonts w:ascii="Arial" w:hAnsi="Arial" w:cs="Arial"/>
                <w:b w:val="0"/>
                <w:color w:val="000000"/>
                <w:sz w:val="18"/>
                <w:szCs w:val="18"/>
              </w:rPr>
              <w:lastRenderedPageBreak/>
              <w:t>s.28 Develop written process for developing documented individual accommodation plans</w:t>
            </w:r>
          </w:p>
        </w:tc>
        <w:tc>
          <w:tcPr>
            <w:tcW w:w="631" w:type="dxa"/>
            <w:shd w:val="clear" w:color="auto" w:fill="D9D9D9" w:themeFill="background1" w:themeFillShade="D9"/>
          </w:tcPr>
          <w:p w14:paraId="6F2D9E2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2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2F"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3D" w14:textId="77777777" w:rsidTr="000805A9">
        <w:trPr>
          <w:cantSplit/>
          <w:tblHeader/>
        </w:trPr>
        <w:tc>
          <w:tcPr>
            <w:tcW w:w="2797" w:type="dxa"/>
          </w:tcPr>
          <w:p w14:paraId="6F2D9E31"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s.29 Develop a documented return-to-work process</w:t>
            </w:r>
          </w:p>
        </w:tc>
        <w:tc>
          <w:tcPr>
            <w:tcW w:w="631" w:type="dxa"/>
            <w:shd w:val="clear" w:color="auto" w:fill="D9D9D9" w:themeFill="background1" w:themeFillShade="D9"/>
          </w:tcPr>
          <w:p w14:paraId="6F2D9E3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3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9"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A"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B"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3C"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4A" w14:textId="77777777" w:rsidTr="000805A9">
        <w:trPr>
          <w:cantSplit/>
          <w:tblHeader/>
        </w:trPr>
        <w:tc>
          <w:tcPr>
            <w:tcW w:w="2797" w:type="dxa"/>
          </w:tcPr>
          <w:p w14:paraId="6F2D9E3E" w14:textId="77777777" w:rsidR="00433956" w:rsidRPr="00433956"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s.31 Incorporate accessibility needs and accommodation plans in career development process</w:t>
            </w:r>
          </w:p>
        </w:tc>
        <w:tc>
          <w:tcPr>
            <w:tcW w:w="631" w:type="dxa"/>
            <w:shd w:val="clear" w:color="auto" w:fill="D9D9D9" w:themeFill="background1" w:themeFillShade="D9"/>
          </w:tcPr>
          <w:p w14:paraId="6F2D9E3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6"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7"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8"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49" w14:textId="77777777" w:rsidR="00433956" w:rsidRDefault="00433956" w:rsidP="00D3193B">
            <w:pPr>
              <w:pStyle w:val="Heading1"/>
              <w:spacing w:before="120" w:line="240" w:lineRule="atLeast"/>
              <w:outlineLvl w:val="0"/>
              <w:rPr>
                <w:rFonts w:ascii="Arial" w:hAnsi="Arial" w:cs="Arial"/>
                <w:sz w:val="24"/>
                <w:szCs w:val="24"/>
              </w:rPr>
            </w:pPr>
          </w:p>
        </w:tc>
      </w:tr>
      <w:tr w:rsidR="00433956" w14:paraId="6F2D9E57" w14:textId="77777777" w:rsidTr="000805A9">
        <w:trPr>
          <w:cantSplit/>
          <w:tblHeader/>
        </w:trPr>
        <w:tc>
          <w:tcPr>
            <w:tcW w:w="2797" w:type="dxa"/>
          </w:tcPr>
          <w:p w14:paraId="6F2D9E4B" w14:textId="77777777" w:rsidR="00433956" w:rsidRPr="00596153" w:rsidRDefault="00433956" w:rsidP="00433956">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s.32 Incorporate accessibility needs and accommodation plans in redeployment process</w:t>
            </w:r>
          </w:p>
        </w:tc>
        <w:tc>
          <w:tcPr>
            <w:tcW w:w="631" w:type="dxa"/>
            <w:shd w:val="clear" w:color="auto" w:fill="D9D9D9" w:themeFill="background1" w:themeFillShade="D9"/>
          </w:tcPr>
          <w:p w14:paraId="6F2D9E4C"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D"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E" w14:textId="77777777" w:rsidR="00433956" w:rsidRDefault="00433956" w:rsidP="00D3193B">
            <w:pPr>
              <w:pStyle w:val="Heading1"/>
              <w:spacing w:before="120" w:line="240" w:lineRule="atLeast"/>
              <w:outlineLvl w:val="0"/>
              <w:rPr>
                <w:rFonts w:ascii="Arial" w:hAnsi="Arial" w:cs="Arial"/>
                <w:sz w:val="24"/>
                <w:szCs w:val="24"/>
              </w:rPr>
            </w:pPr>
          </w:p>
        </w:tc>
        <w:tc>
          <w:tcPr>
            <w:tcW w:w="631" w:type="dxa"/>
            <w:shd w:val="clear" w:color="auto" w:fill="D9D9D9" w:themeFill="background1" w:themeFillShade="D9"/>
          </w:tcPr>
          <w:p w14:paraId="6F2D9E4F"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0"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1"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2"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3"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4"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5" w14:textId="77777777" w:rsidR="00433956" w:rsidRDefault="00433956" w:rsidP="00D3193B">
            <w:pPr>
              <w:pStyle w:val="Heading1"/>
              <w:spacing w:before="120" w:line="240" w:lineRule="atLeast"/>
              <w:outlineLvl w:val="0"/>
              <w:rPr>
                <w:rFonts w:ascii="Arial" w:hAnsi="Arial" w:cs="Arial"/>
                <w:sz w:val="24"/>
                <w:szCs w:val="24"/>
              </w:rPr>
            </w:pPr>
          </w:p>
        </w:tc>
        <w:tc>
          <w:tcPr>
            <w:tcW w:w="631" w:type="dxa"/>
          </w:tcPr>
          <w:p w14:paraId="6F2D9E56" w14:textId="77777777" w:rsidR="00433956" w:rsidRDefault="00433956" w:rsidP="00D3193B">
            <w:pPr>
              <w:pStyle w:val="Heading1"/>
              <w:spacing w:before="120" w:line="240" w:lineRule="atLeast"/>
              <w:outlineLvl w:val="0"/>
              <w:rPr>
                <w:rFonts w:ascii="Arial" w:hAnsi="Arial" w:cs="Arial"/>
                <w:sz w:val="24"/>
                <w:szCs w:val="24"/>
              </w:rPr>
            </w:pPr>
          </w:p>
        </w:tc>
      </w:tr>
      <w:tr w:rsidR="00BE4705" w14:paraId="6F2D9E64" w14:textId="77777777" w:rsidTr="000805A9">
        <w:trPr>
          <w:cantSplit/>
          <w:tblHeader/>
        </w:trPr>
        <w:tc>
          <w:tcPr>
            <w:tcW w:w="2797" w:type="dxa"/>
          </w:tcPr>
          <w:p w14:paraId="6F2D9E58" w14:textId="77777777" w:rsidR="00BE4705" w:rsidRPr="00596153" w:rsidRDefault="00BE4705" w:rsidP="00596153">
            <w:pPr>
              <w:pStyle w:val="Heading1"/>
              <w:spacing w:before="120" w:line="240" w:lineRule="atLeast"/>
              <w:outlineLvl w:val="0"/>
              <w:rPr>
                <w:rFonts w:ascii="Arial" w:hAnsi="Arial" w:cs="Arial"/>
                <w:b w:val="0"/>
                <w:color w:val="000000"/>
                <w:sz w:val="18"/>
                <w:szCs w:val="18"/>
              </w:rPr>
            </w:pPr>
            <w:r w:rsidRPr="00596153">
              <w:rPr>
                <w:rFonts w:ascii="Arial" w:hAnsi="Arial" w:cs="Arial"/>
                <w:b w:val="0"/>
                <w:color w:val="000000"/>
                <w:sz w:val="18"/>
                <w:szCs w:val="18"/>
              </w:rPr>
              <w:t>s.80 Provide accessible public spaces</w:t>
            </w:r>
          </w:p>
        </w:tc>
        <w:tc>
          <w:tcPr>
            <w:tcW w:w="631" w:type="dxa"/>
          </w:tcPr>
          <w:p w14:paraId="6F2D9E59"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A"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B"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C"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D"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E"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5F"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0"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1"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2" w14:textId="77777777" w:rsidR="00BE4705" w:rsidRDefault="00BE4705" w:rsidP="00D3193B">
            <w:pPr>
              <w:pStyle w:val="Heading1"/>
              <w:spacing w:before="120" w:line="240" w:lineRule="atLeast"/>
              <w:outlineLvl w:val="0"/>
              <w:rPr>
                <w:rFonts w:ascii="Arial" w:hAnsi="Arial" w:cs="Arial"/>
                <w:sz w:val="24"/>
                <w:szCs w:val="24"/>
              </w:rPr>
            </w:pPr>
          </w:p>
        </w:tc>
        <w:tc>
          <w:tcPr>
            <w:tcW w:w="631" w:type="dxa"/>
          </w:tcPr>
          <w:p w14:paraId="6F2D9E63" w14:textId="77777777" w:rsidR="00BE4705" w:rsidRDefault="00BE4705" w:rsidP="00D3193B">
            <w:pPr>
              <w:pStyle w:val="Heading1"/>
              <w:spacing w:before="120" w:line="240" w:lineRule="atLeast"/>
              <w:outlineLvl w:val="0"/>
              <w:rPr>
                <w:rFonts w:ascii="Arial" w:hAnsi="Arial" w:cs="Arial"/>
                <w:sz w:val="24"/>
                <w:szCs w:val="24"/>
              </w:rPr>
            </w:pPr>
          </w:p>
        </w:tc>
      </w:tr>
    </w:tbl>
    <w:p w14:paraId="6F2D9E65" w14:textId="77777777" w:rsidR="003438E0" w:rsidRPr="00511DCF" w:rsidRDefault="003438E0" w:rsidP="00D3193B">
      <w:pPr>
        <w:pStyle w:val="Heading1"/>
        <w:spacing w:before="120" w:line="240" w:lineRule="atLeast"/>
        <w:rPr>
          <w:rFonts w:ascii="Arial" w:hAnsi="Arial" w:cs="Arial"/>
          <w:sz w:val="24"/>
          <w:szCs w:val="24"/>
        </w:rPr>
      </w:pPr>
      <w:r w:rsidRPr="00511DCF">
        <w:rPr>
          <w:rFonts w:ascii="Arial" w:hAnsi="Arial" w:cs="Arial"/>
          <w:sz w:val="24"/>
          <w:szCs w:val="24"/>
        </w:rPr>
        <w:t>C</w:t>
      </w:r>
      <w:bookmarkEnd w:id="0"/>
      <w:r w:rsidR="00D3193B">
        <w:rPr>
          <w:rFonts w:ascii="Arial" w:hAnsi="Arial" w:cs="Arial"/>
          <w:sz w:val="24"/>
          <w:szCs w:val="24"/>
        </w:rPr>
        <w:t>onclusion</w:t>
      </w:r>
    </w:p>
    <w:p w14:paraId="6F2D9E66" w14:textId="77777777" w:rsidR="004679BB" w:rsidRDefault="003438E0" w:rsidP="003438E0">
      <w:pPr>
        <w:autoSpaceDE w:val="0"/>
        <w:autoSpaceDN w:val="0"/>
        <w:adjustRightInd w:val="0"/>
        <w:spacing w:before="120" w:line="240" w:lineRule="atLeast"/>
        <w:rPr>
          <w:rFonts w:ascii="Arial" w:hAnsi="Arial" w:cs="Arial"/>
          <w:sz w:val="24"/>
          <w:szCs w:val="24"/>
        </w:rPr>
      </w:pPr>
      <w:r w:rsidRPr="00511DCF">
        <w:rPr>
          <w:rFonts w:ascii="Arial" w:hAnsi="Arial" w:cs="Arial"/>
          <w:sz w:val="24"/>
          <w:szCs w:val="24"/>
        </w:rPr>
        <w:t>The University recognize</w:t>
      </w:r>
      <w:r w:rsidR="00D3193B">
        <w:rPr>
          <w:rFonts w:ascii="Arial" w:hAnsi="Arial" w:cs="Arial"/>
          <w:sz w:val="24"/>
          <w:szCs w:val="24"/>
        </w:rPr>
        <w:t>s</w:t>
      </w:r>
      <w:r w:rsidRPr="00511DCF">
        <w:rPr>
          <w:rFonts w:ascii="Arial" w:hAnsi="Arial" w:cs="Arial"/>
          <w:sz w:val="24"/>
          <w:szCs w:val="24"/>
        </w:rPr>
        <w:t xml:space="preserve"> that further steps need to be taken to help Nipissing become completely barrier free, physically, academically, attitudinally, and socially. It is </w:t>
      </w:r>
      <w:r w:rsidR="00F82388" w:rsidRPr="00511DCF">
        <w:rPr>
          <w:rFonts w:ascii="Arial" w:hAnsi="Arial" w:cs="Arial"/>
          <w:sz w:val="24"/>
          <w:szCs w:val="24"/>
        </w:rPr>
        <w:t>imperative</w:t>
      </w:r>
      <w:r w:rsidRPr="00511DCF">
        <w:rPr>
          <w:rFonts w:ascii="Arial" w:hAnsi="Arial" w:cs="Arial"/>
          <w:sz w:val="24"/>
          <w:szCs w:val="24"/>
        </w:rPr>
        <w:t xml:space="preserve"> that we educate our community to recognize barriers to access and provide them with the tools to address them. By doing so, we will be more proactive in removing those barriers, and ensuring a workplace and learning environment that provides all with the opportunity to succeed. </w:t>
      </w:r>
    </w:p>
    <w:p w14:paraId="6F2D9E67" w14:textId="77777777" w:rsidR="003438E0" w:rsidRPr="00511DCF" w:rsidRDefault="003438E0" w:rsidP="003438E0">
      <w:pPr>
        <w:autoSpaceDE w:val="0"/>
        <w:autoSpaceDN w:val="0"/>
        <w:adjustRightInd w:val="0"/>
        <w:spacing w:before="120" w:line="240" w:lineRule="atLeast"/>
        <w:rPr>
          <w:rFonts w:ascii="Arial" w:hAnsi="Arial" w:cs="Arial"/>
          <w:sz w:val="24"/>
          <w:szCs w:val="24"/>
        </w:rPr>
      </w:pPr>
      <w:r w:rsidRPr="00511DCF">
        <w:rPr>
          <w:rFonts w:ascii="Arial" w:hAnsi="Arial" w:cs="Arial"/>
          <w:sz w:val="24"/>
          <w:szCs w:val="24"/>
        </w:rPr>
        <w:t xml:space="preserve">The Multi-Year Accessibility Plan presented above reflects a commitment to engage in incremental initiatives in accordance with the AODA and the expectation that the University will be free of attitudinal, </w:t>
      </w:r>
      <w:proofErr w:type="gramStart"/>
      <w:r w:rsidRPr="00511DCF">
        <w:rPr>
          <w:rFonts w:ascii="Arial" w:hAnsi="Arial" w:cs="Arial"/>
          <w:sz w:val="24"/>
          <w:szCs w:val="24"/>
        </w:rPr>
        <w:t>physical</w:t>
      </w:r>
      <w:proofErr w:type="gramEnd"/>
      <w:r w:rsidRPr="00511DCF">
        <w:rPr>
          <w:rFonts w:ascii="Arial" w:hAnsi="Arial" w:cs="Arial"/>
          <w:sz w:val="24"/>
          <w:szCs w:val="24"/>
        </w:rPr>
        <w:t xml:space="preserve"> and social barriers by the year 2025. The process will be meaningful and effective as the committee endorses a consistent and resolute approach to barrier removal and prevention.</w:t>
      </w:r>
    </w:p>
    <w:p w14:paraId="6F2D9E68" w14:textId="77777777" w:rsidR="003438E0" w:rsidRPr="00F82388" w:rsidRDefault="003438E0" w:rsidP="00F82388">
      <w:pPr>
        <w:spacing w:before="120" w:after="0" w:line="240" w:lineRule="atLeast"/>
        <w:rPr>
          <w:rFonts w:ascii="Arial" w:hAnsi="Arial" w:cs="Arial"/>
          <w:b/>
          <w:bCs/>
          <w:sz w:val="24"/>
          <w:szCs w:val="24"/>
          <w:lang w:val="x-none" w:eastAsia="x-none"/>
        </w:rPr>
      </w:pPr>
      <w:r w:rsidRPr="00F82388">
        <w:rPr>
          <w:rFonts w:ascii="Arial" w:hAnsi="Arial" w:cs="Arial"/>
          <w:b/>
          <w:bCs/>
          <w:sz w:val="24"/>
          <w:szCs w:val="24"/>
          <w:lang w:val="x-none" w:eastAsia="x-none"/>
        </w:rPr>
        <w:t>Communication of the Plan</w:t>
      </w:r>
    </w:p>
    <w:p w14:paraId="6F2D9E69" w14:textId="77777777" w:rsidR="003438E0" w:rsidRPr="00F82388" w:rsidRDefault="003438E0" w:rsidP="00F82388">
      <w:pPr>
        <w:spacing w:before="120" w:after="0" w:line="240" w:lineRule="atLeast"/>
        <w:rPr>
          <w:rFonts w:ascii="Arial" w:hAnsi="Arial" w:cs="Arial"/>
          <w:sz w:val="24"/>
          <w:szCs w:val="24"/>
          <w:lang w:val="en-US"/>
        </w:rPr>
      </w:pPr>
      <w:r w:rsidRPr="00F82388">
        <w:rPr>
          <w:rFonts w:ascii="Arial" w:hAnsi="Arial" w:cs="Arial"/>
          <w:sz w:val="24"/>
          <w:szCs w:val="24"/>
          <w:lang w:val="en-US"/>
        </w:rPr>
        <w:t xml:space="preserve">A copy of this plan is posted and available on the University </w:t>
      </w:r>
      <w:hyperlink r:id="rId32" w:history="1">
        <w:r w:rsidR="004C2012" w:rsidRPr="009D07F9">
          <w:rPr>
            <w:rStyle w:val="Hyperlink"/>
            <w:rFonts w:ascii="Arial" w:hAnsi="Arial" w:cs="Arial"/>
            <w:sz w:val="24"/>
            <w:szCs w:val="24"/>
            <w:lang w:val="en-US"/>
          </w:rPr>
          <w:t>w</w:t>
        </w:r>
        <w:r w:rsidRPr="009D07F9">
          <w:rPr>
            <w:rStyle w:val="Hyperlink"/>
            <w:rFonts w:ascii="Arial" w:hAnsi="Arial" w:cs="Arial"/>
            <w:sz w:val="24"/>
            <w:szCs w:val="24"/>
            <w:lang w:val="en-US"/>
          </w:rPr>
          <w:t>ebsite</w:t>
        </w:r>
      </w:hyperlink>
      <w:r w:rsidR="009D07F9">
        <w:rPr>
          <w:rFonts w:ascii="Arial" w:hAnsi="Arial" w:cs="Arial"/>
          <w:sz w:val="24"/>
          <w:szCs w:val="24"/>
          <w:lang w:val="en-US"/>
        </w:rPr>
        <w:t xml:space="preserve"> </w:t>
      </w:r>
      <w:r w:rsidRPr="00F82388">
        <w:rPr>
          <w:rFonts w:ascii="Arial" w:hAnsi="Arial" w:cs="Arial"/>
          <w:sz w:val="24"/>
          <w:szCs w:val="24"/>
          <w:lang w:val="en-US"/>
        </w:rPr>
        <w:t xml:space="preserve">and </w:t>
      </w:r>
      <w:r w:rsidR="00511DCF" w:rsidRPr="00F82388">
        <w:rPr>
          <w:rFonts w:ascii="Arial" w:hAnsi="Arial" w:cs="Arial"/>
          <w:sz w:val="24"/>
          <w:szCs w:val="24"/>
          <w:lang w:val="en-US"/>
        </w:rPr>
        <w:t xml:space="preserve">is available </w:t>
      </w:r>
      <w:r w:rsidRPr="00F82388">
        <w:rPr>
          <w:rFonts w:ascii="Arial" w:hAnsi="Arial" w:cs="Arial"/>
          <w:sz w:val="24"/>
          <w:szCs w:val="24"/>
          <w:lang w:val="en-US"/>
        </w:rPr>
        <w:t xml:space="preserve">in hard copy format on reserve in the </w:t>
      </w:r>
      <w:proofErr w:type="gramStart"/>
      <w:r w:rsidRPr="00F82388">
        <w:rPr>
          <w:rFonts w:ascii="Arial" w:hAnsi="Arial" w:cs="Arial"/>
          <w:sz w:val="24"/>
          <w:szCs w:val="24"/>
          <w:lang w:val="en-US"/>
        </w:rPr>
        <w:t>Library</w:t>
      </w:r>
      <w:proofErr w:type="gramEnd"/>
      <w:r w:rsidRPr="00F82388">
        <w:rPr>
          <w:rFonts w:ascii="Arial" w:hAnsi="Arial" w:cs="Arial"/>
          <w:sz w:val="24"/>
          <w:szCs w:val="24"/>
          <w:lang w:val="en-US"/>
        </w:rPr>
        <w:t xml:space="preserve">.  Inquiries regarding Nipissing University’s </w:t>
      </w:r>
      <w:r w:rsidR="00511DCF" w:rsidRPr="00F82388">
        <w:rPr>
          <w:rFonts w:ascii="Arial" w:hAnsi="Arial" w:cs="Arial"/>
          <w:sz w:val="24"/>
          <w:szCs w:val="24"/>
          <w:lang w:val="en-US"/>
        </w:rPr>
        <w:t>Multi-Year</w:t>
      </w:r>
      <w:r w:rsidRPr="00F82388">
        <w:rPr>
          <w:rFonts w:ascii="Arial" w:hAnsi="Arial" w:cs="Arial"/>
          <w:sz w:val="24"/>
          <w:szCs w:val="24"/>
          <w:lang w:val="en-US"/>
        </w:rPr>
        <w:t xml:space="preserve"> </w:t>
      </w:r>
      <w:r w:rsidR="00511DCF" w:rsidRPr="00F82388">
        <w:rPr>
          <w:rFonts w:ascii="Arial" w:hAnsi="Arial" w:cs="Arial"/>
          <w:sz w:val="24"/>
          <w:szCs w:val="24"/>
          <w:lang w:val="en-US"/>
        </w:rPr>
        <w:t>A</w:t>
      </w:r>
      <w:r w:rsidRPr="00F82388">
        <w:rPr>
          <w:rFonts w:ascii="Arial" w:hAnsi="Arial" w:cs="Arial"/>
          <w:sz w:val="24"/>
          <w:szCs w:val="24"/>
          <w:lang w:val="en-US"/>
        </w:rPr>
        <w:t xml:space="preserve">ccessibility </w:t>
      </w:r>
      <w:r w:rsidR="00511DCF" w:rsidRPr="00F82388">
        <w:rPr>
          <w:rFonts w:ascii="Arial" w:hAnsi="Arial" w:cs="Arial"/>
          <w:sz w:val="24"/>
          <w:szCs w:val="24"/>
          <w:lang w:val="en-US"/>
        </w:rPr>
        <w:t>Plan</w:t>
      </w:r>
      <w:r w:rsidRPr="00F82388">
        <w:rPr>
          <w:rFonts w:ascii="Arial" w:hAnsi="Arial" w:cs="Arial"/>
          <w:sz w:val="24"/>
          <w:szCs w:val="24"/>
          <w:lang w:val="en-US"/>
        </w:rPr>
        <w:t xml:space="preserve"> or requests for an alternate format copy of this plan may be directed to the Accessibility Planning Committee in the following ways:</w:t>
      </w:r>
    </w:p>
    <w:p w14:paraId="6F2D9E6A" w14:textId="77777777" w:rsidR="004679BB" w:rsidRDefault="004679BB" w:rsidP="004679BB">
      <w:pPr>
        <w:spacing w:after="0" w:line="240" w:lineRule="auto"/>
        <w:rPr>
          <w:rFonts w:ascii="Arial" w:hAnsi="Arial" w:cs="Arial"/>
          <w:sz w:val="24"/>
          <w:szCs w:val="24"/>
          <w:lang w:val="en-US"/>
        </w:rPr>
      </w:pPr>
    </w:p>
    <w:p w14:paraId="16E3819F" w14:textId="77777777" w:rsidR="003A6C3D"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Mail:</w:t>
      </w:r>
      <w:r w:rsidRPr="00511DCF">
        <w:rPr>
          <w:rFonts w:ascii="Arial" w:hAnsi="Arial" w:cs="Arial"/>
          <w:sz w:val="24"/>
          <w:szCs w:val="24"/>
          <w:lang w:val="en-US"/>
        </w:rPr>
        <w:tab/>
      </w:r>
    </w:p>
    <w:p w14:paraId="11F481D1" w14:textId="77777777" w:rsidR="003A6C3D" w:rsidRDefault="003A6C3D" w:rsidP="004679BB">
      <w:pPr>
        <w:spacing w:after="0" w:line="240" w:lineRule="auto"/>
        <w:rPr>
          <w:rFonts w:ascii="Arial" w:hAnsi="Arial" w:cs="Arial"/>
          <w:sz w:val="24"/>
          <w:szCs w:val="24"/>
          <w:lang w:val="en-US"/>
        </w:rPr>
      </w:pPr>
    </w:p>
    <w:p w14:paraId="6F2D9E6B" w14:textId="6C8558F7" w:rsidR="00511DCF" w:rsidRPr="00511DCF" w:rsidRDefault="003A6C3D" w:rsidP="004679BB">
      <w:pPr>
        <w:spacing w:after="0" w:line="240" w:lineRule="auto"/>
        <w:rPr>
          <w:rFonts w:ascii="Arial" w:hAnsi="Arial" w:cs="Arial"/>
          <w:sz w:val="24"/>
          <w:szCs w:val="24"/>
          <w:lang w:val="en-US"/>
        </w:rPr>
      </w:pPr>
      <w:proofErr w:type="spellStart"/>
      <w:r>
        <w:rPr>
          <w:rFonts w:ascii="Arial" w:hAnsi="Arial" w:cs="Arial"/>
          <w:sz w:val="24"/>
          <w:szCs w:val="24"/>
          <w:lang w:val="en-US"/>
        </w:rPr>
        <w:t>Jodee</w:t>
      </w:r>
      <w:proofErr w:type="spellEnd"/>
      <w:r>
        <w:rPr>
          <w:rFonts w:ascii="Arial" w:hAnsi="Arial" w:cs="Arial"/>
          <w:sz w:val="24"/>
          <w:szCs w:val="24"/>
          <w:lang w:val="en-US"/>
        </w:rPr>
        <w:t xml:space="preserve"> Brown Yeo, </w:t>
      </w:r>
      <w:r w:rsidR="003E4581">
        <w:rPr>
          <w:rFonts w:ascii="Arial" w:hAnsi="Arial" w:cs="Arial"/>
          <w:sz w:val="24"/>
          <w:szCs w:val="24"/>
          <w:lang w:val="en-US"/>
        </w:rPr>
        <w:t>HR Office Administrator / Accessibility Coordinator</w:t>
      </w:r>
      <w:r w:rsidR="004679BB">
        <w:rPr>
          <w:rFonts w:ascii="Arial" w:hAnsi="Arial" w:cs="Arial"/>
          <w:sz w:val="24"/>
          <w:szCs w:val="24"/>
          <w:lang w:val="en-US"/>
        </w:rPr>
        <w:br/>
      </w:r>
      <w:r w:rsidR="00511DCF" w:rsidRPr="00511DCF">
        <w:rPr>
          <w:rFonts w:ascii="Arial" w:hAnsi="Arial" w:cs="Arial"/>
          <w:sz w:val="24"/>
          <w:szCs w:val="24"/>
          <w:lang w:val="en-US"/>
        </w:rPr>
        <w:t>Human Resources</w:t>
      </w:r>
      <w:r w:rsidR="004679BB">
        <w:rPr>
          <w:rFonts w:ascii="Arial" w:hAnsi="Arial" w:cs="Arial"/>
          <w:sz w:val="24"/>
          <w:szCs w:val="24"/>
          <w:lang w:val="en-US"/>
        </w:rPr>
        <w:t>, A21</w:t>
      </w:r>
      <w:r w:rsidR="003E4581">
        <w:rPr>
          <w:rFonts w:ascii="Arial" w:hAnsi="Arial" w:cs="Arial"/>
          <w:sz w:val="24"/>
          <w:szCs w:val="24"/>
          <w:lang w:val="en-US"/>
        </w:rPr>
        <w:t>8</w:t>
      </w:r>
      <w:r w:rsidR="00511DCF" w:rsidRPr="00511DCF">
        <w:rPr>
          <w:rFonts w:ascii="Arial" w:hAnsi="Arial" w:cs="Arial"/>
          <w:b/>
          <w:sz w:val="24"/>
          <w:szCs w:val="24"/>
          <w:lang w:val="en-US"/>
        </w:rPr>
        <w:br/>
      </w:r>
      <w:r w:rsidR="00511DCF" w:rsidRPr="00511DCF">
        <w:rPr>
          <w:rFonts w:ascii="Arial" w:hAnsi="Arial" w:cs="Arial"/>
          <w:sz w:val="24"/>
          <w:szCs w:val="24"/>
          <w:lang w:val="en-US"/>
        </w:rPr>
        <w:t>N</w:t>
      </w:r>
      <w:r w:rsidR="003438E0" w:rsidRPr="00511DCF">
        <w:rPr>
          <w:rFonts w:ascii="Arial" w:hAnsi="Arial" w:cs="Arial"/>
          <w:sz w:val="24"/>
          <w:szCs w:val="24"/>
          <w:lang w:val="en-US"/>
        </w:rPr>
        <w:t>ipissing University</w:t>
      </w:r>
    </w:p>
    <w:p w14:paraId="6F2D9E6C" w14:textId="77777777" w:rsidR="00511DCF" w:rsidRPr="00511DCF"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 xml:space="preserve">100 College Drive, </w:t>
      </w:r>
    </w:p>
    <w:p w14:paraId="6F2D9E6D" w14:textId="77777777" w:rsidR="003438E0" w:rsidRPr="00511DCF" w:rsidRDefault="003438E0" w:rsidP="004679BB">
      <w:pPr>
        <w:spacing w:after="0" w:line="240" w:lineRule="auto"/>
        <w:rPr>
          <w:rFonts w:ascii="Arial" w:hAnsi="Arial" w:cs="Arial"/>
          <w:sz w:val="24"/>
          <w:szCs w:val="24"/>
          <w:lang w:val="en-US"/>
        </w:rPr>
      </w:pPr>
      <w:r w:rsidRPr="00511DCF">
        <w:rPr>
          <w:rFonts w:ascii="Arial" w:hAnsi="Arial" w:cs="Arial"/>
          <w:sz w:val="24"/>
          <w:szCs w:val="24"/>
          <w:lang w:val="en-US"/>
        </w:rPr>
        <w:t>North Bay, O</w:t>
      </w:r>
      <w:r w:rsidR="00511DCF" w:rsidRPr="00511DCF">
        <w:rPr>
          <w:rFonts w:ascii="Arial" w:hAnsi="Arial" w:cs="Arial"/>
          <w:sz w:val="24"/>
          <w:szCs w:val="24"/>
          <w:lang w:val="en-US"/>
        </w:rPr>
        <w:t xml:space="preserve">N </w:t>
      </w:r>
      <w:r w:rsidRPr="00511DCF">
        <w:rPr>
          <w:rFonts w:ascii="Arial" w:hAnsi="Arial" w:cs="Arial"/>
          <w:sz w:val="24"/>
          <w:szCs w:val="24"/>
          <w:lang w:val="en-US"/>
        </w:rPr>
        <w:t>P1B 8L7</w:t>
      </w:r>
    </w:p>
    <w:p w14:paraId="6F2D9E6E" w14:textId="0F9E03F1" w:rsidR="003438E0" w:rsidRPr="00F82388" w:rsidRDefault="003438E0" w:rsidP="004679BB">
      <w:pPr>
        <w:spacing w:after="0" w:line="240" w:lineRule="auto"/>
        <w:rPr>
          <w:rFonts w:ascii="Arial" w:hAnsi="Arial" w:cs="Arial"/>
          <w:sz w:val="24"/>
          <w:szCs w:val="24"/>
          <w:lang w:val="en-US"/>
        </w:rPr>
      </w:pPr>
      <w:r w:rsidRPr="00F82388">
        <w:rPr>
          <w:rFonts w:ascii="Arial" w:hAnsi="Arial" w:cs="Arial"/>
          <w:sz w:val="24"/>
          <w:szCs w:val="24"/>
          <w:lang w:val="en-US"/>
        </w:rPr>
        <w:t>Telephone:</w:t>
      </w:r>
      <w:r w:rsidR="00511DCF" w:rsidRPr="00F82388">
        <w:rPr>
          <w:rFonts w:ascii="Arial" w:hAnsi="Arial" w:cs="Arial"/>
          <w:sz w:val="24"/>
          <w:szCs w:val="24"/>
          <w:lang w:val="en-US"/>
        </w:rPr>
        <w:t xml:space="preserve"> </w:t>
      </w:r>
      <w:r w:rsidRPr="00F82388">
        <w:rPr>
          <w:rFonts w:ascii="Arial" w:hAnsi="Arial" w:cs="Arial"/>
          <w:sz w:val="24"/>
          <w:szCs w:val="24"/>
          <w:lang w:val="en-US"/>
        </w:rPr>
        <w:t>705</w:t>
      </w:r>
      <w:r w:rsidR="00511DCF" w:rsidRPr="00F82388">
        <w:rPr>
          <w:rFonts w:ascii="Arial" w:hAnsi="Arial" w:cs="Arial"/>
          <w:sz w:val="24"/>
          <w:szCs w:val="24"/>
          <w:lang w:val="en-US"/>
        </w:rPr>
        <w:t>.</w:t>
      </w:r>
      <w:r w:rsidRPr="00F82388">
        <w:rPr>
          <w:rFonts w:ascii="Arial" w:hAnsi="Arial" w:cs="Arial"/>
          <w:sz w:val="24"/>
          <w:szCs w:val="24"/>
          <w:lang w:val="en-US"/>
        </w:rPr>
        <w:t>474</w:t>
      </w:r>
      <w:r w:rsidR="00511DCF" w:rsidRPr="00F82388">
        <w:rPr>
          <w:rFonts w:ascii="Arial" w:hAnsi="Arial" w:cs="Arial"/>
          <w:sz w:val="24"/>
          <w:szCs w:val="24"/>
          <w:lang w:val="en-US"/>
        </w:rPr>
        <w:t>.</w:t>
      </w:r>
      <w:r w:rsidR="003A6C3D">
        <w:rPr>
          <w:rFonts w:ascii="Arial" w:hAnsi="Arial" w:cs="Arial"/>
          <w:sz w:val="24"/>
          <w:szCs w:val="24"/>
          <w:lang w:val="en-US"/>
        </w:rPr>
        <w:t>3450 ext. 4591</w:t>
      </w:r>
    </w:p>
    <w:p w14:paraId="6F2D9E6F" w14:textId="77777777" w:rsidR="003438E0" w:rsidRPr="00F82388" w:rsidRDefault="00511DCF" w:rsidP="004679BB">
      <w:pPr>
        <w:spacing w:after="0" w:line="240" w:lineRule="auto"/>
        <w:rPr>
          <w:rFonts w:ascii="Arial" w:hAnsi="Arial" w:cs="Arial"/>
          <w:sz w:val="24"/>
          <w:szCs w:val="24"/>
          <w:lang w:val="en-US"/>
        </w:rPr>
      </w:pPr>
      <w:r w:rsidRPr="00F82388">
        <w:rPr>
          <w:rFonts w:ascii="Arial" w:hAnsi="Arial" w:cs="Arial"/>
          <w:sz w:val="24"/>
          <w:szCs w:val="24"/>
          <w:lang w:val="en-US"/>
        </w:rPr>
        <w:t>TTY (</w:t>
      </w:r>
      <w:proofErr w:type="spellStart"/>
      <w:r w:rsidRPr="00F82388">
        <w:rPr>
          <w:rFonts w:ascii="Arial" w:hAnsi="Arial" w:cs="Arial"/>
          <w:sz w:val="24"/>
          <w:szCs w:val="24"/>
          <w:lang w:val="en-US"/>
        </w:rPr>
        <w:t>TextNet</w:t>
      </w:r>
      <w:proofErr w:type="spellEnd"/>
      <w:r w:rsidRPr="00F82388">
        <w:rPr>
          <w:rFonts w:ascii="Arial" w:hAnsi="Arial" w:cs="Arial"/>
          <w:sz w:val="24"/>
          <w:szCs w:val="24"/>
          <w:lang w:val="en-US"/>
        </w:rPr>
        <w:t xml:space="preserve">): </w:t>
      </w:r>
      <w:r w:rsidR="003438E0" w:rsidRPr="00F82388">
        <w:rPr>
          <w:rFonts w:ascii="Arial" w:hAnsi="Arial" w:cs="Arial"/>
          <w:sz w:val="24"/>
          <w:szCs w:val="24"/>
          <w:lang w:val="en-US"/>
        </w:rPr>
        <w:t>1</w:t>
      </w:r>
      <w:r w:rsidRPr="00F82388">
        <w:rPr>
          <w:rFonts w:ascii="Arial" w:hAnsi="Arial" w:cs="Arial"/>
          <w:sz w:val="24"/>
          <w:szCs w:val="24"/>
          <w:lang w:val="en-US"/>
        </w:rPr>
        <w:t>.</w:t>
      </w:r>
      <w:r w:rsidR="003438E0" w:rsidRPr="00F82388">
        <w:rPr>
          <w:rFonts w:ascii="Arial" w:hAnsi="Arial" w:cs="Arial"/>
          <w:sz w:val="24"/>
          <w:szCs w:val="24"/>
          <w:lang w:val="en-US"/>
        </w:rPr>
        <w:t>877</w:t>
      </w:r>
      <w:r w:rsidRPr="00F82388">
        <w:rPr>
          <w:rFonts w:ascii="Arial" w:hAnsi="Arial" w:cs="Arial"/>
          <w:sz w:val="24"/>
          <w:szCs w:val="24"/>
          <w:lang w:val="en-US"/>
        </w:rPr>
        <w:t>.</w:t>
      </w:r>
      <w:r w:rsidR="003438E0" w:rsidRPr="00F82388">
        <w:rPr>
          <w:rFonts w:ascii="Arial" w:hAnsi="Arial" w:cs="Arial"/>
          <w:sz w:val="24"/>
          <w:szCs w:val="24"/>
          <w:lang w:val="en-US"/>
        </w:rPr>
        <w:t>688</w:t>
      </w:r>
      <w:r w:rsidRPr="00F82388">
        <w:rPr>
          <w:rFonts w:ascii="Arial" w:hAnsi="Arial" w:cs="Arial"/>
          <w:sz w:val="24"/>
          <w:szCs w:val="24"/>
          <w:lang w:val="en-US"/>
        </w:rPr>
        <w:t>.</w:t>
      </w:r>
      <w:r w:rsidR="003438E0" w:rsidRPr="00F82388">
        <w:rPr>
          <w:rFonts w:ascii="Arial" w:hAnsi="Arial" w:cs="Arial"/>
          <w:sz w:val="24"/>
          <w:szCs w:val="24"/>
          <w:lang w:val="en-US"/>
        </w:rPr>
        <w:t>5507</w:t>
      </w:r>
      <w:r w:rsidR="004679BB">
        <w:rPr>
          <w:rFonts w:ascii="Arial" w:hAnsi="Arial" w:cs="Arial"/>
          <w:sz w:val="24"/>
          <w:szCs w:val="24"/>
          <w:lang w:val="en-US"/>
        </w:rPr>
        <w:t xml:space="preserve"> </w:t>
      </w:r>
      <w:r w:rsidR="003438E0" w:rsidRPr="00F82388">
        <w:rPr>
          <w:rFonts w:ascii="Arial" w:hAnsi="Arial" w:cs="Arial"/>
          <w:sz w:val="24"/>
          <w:szCs w:val="24"/>
          <w:lang w:val="en-US"/>
        </w:rPr>
        <w:t>Fax:</w:t>
      </w:r>
      <w:r w:rsidRPr="00F82388">
        <w:rPr>
          <w:rFonts w:ascii="Arial" w:hAnsi="Arial" w:cs="Arial"/>
          <w:sz w:val="24"/>
          <w:szCs w:val="24"/>
          <w:lang w:val="en-US"/>
        </w:rPr>
        <w:t xml:space="preserve"> </w:t>
      </w:r>
      <w:r w:rsidR="003438E0" w:rsidRPr="00F82388">
        <w:rPr>
          <w:rFonts w:ascii="Arial" w:hAnsi="Arial" w:cs="Arial"/>
          <w:sz w:val="24"/>
          <w:szCs w:val="24"/>
          <w:lang w:val="en-US"/>
        </w:rPr>
        <w:t>705</w:t>
      </w:r>
      <w:r w:rsidRPr="00F82388">
        <w:rPr>
          <w:rFonts w:ascii="Arial" w:hAnsi="Arial" w:cs="Arial"/>
          <w:sz w:val="24"/>
          <w:szCs w:val="24"/>
          <w:lang w:val="en-US"/>
        </w:rPr>
        <w:t>.</w:t>
      </w:r>
      <w:r w:rsidR="00F82388" w:rsidRPr="00F82388">
        <w:rPr>
          <w:rFonts w:ascii="Arial" w:hAnsi="Arial" w:cs="Arial"/>
          <w:color w:val="000000"/>
          <w:sz w:val="24"/>
          <w:szCs w:val="24"/>
        </w:rPr>
        <w:t>474.4939</w:t>
      </w:r>
    </w:p>
    <w:p w14:paraId="6F2D9E70" w14:textId="35E8B356" w:rsidR="003438E0" w:rsidRPr="00511DCF" w:rsidRDefault="003438E0" w:rsidP="004679BB">
      <w:pPr>
        <w:spacing w:after="0" w:line="240" w:lineRule="auto"/>
        <w:rPr>
          <w:rFonts w:ascii="Arial" w:hAnsi="Arial" w:cs="Arial"/>
          <w:sz w:val="24"/>
          <w:szCs w:val="24"/>
        </w:rPr>
      </w:pPr>
      <w:r w:rsidRPr="00511DCF">
        <w:rPr>
          <w:rFonts w:ascii="Arial" w:hAnsi="Arial" w:cs="Arial"/>
          <w:sz w:val="24"/>
          <w:szCs w:val="24"/>
          <w:lang w:val="en-US"/>
        </w:rPr>
        <w:t>Email:</w:t>
      </w:r>
      <w:r w:rsidR="00511DCF" w:rsidRPr="00511DCF">
        <w:rPr>
          <w:rFonts w:ascii="Arial" w:hAnsi="Arial" w:cs="Arial"/>
          <w:sz w:val="24"/>
          <w:szCs w:val="24"/>
        </w:rPr>
        <w:t xml:space="preserve"> </w:t>
      </w:r>
      <w:hyperlink r:id="rId33" w:history="1">
        <w:r w:rsidR="00511DCF" w:rsidRPr="00511DCF">
          <w:rPr>
            <w:rStyle w:val="Hyperlink"/>
            <w:rFonts w:ascii="Arial" w:hAnsi="Arial" w:cs="Arial"/>
            <w:sz w:val="24"/>
            <w:szCs w:val="24"/>
          </w:rPr>
          <w:t>access@nipissingu.ca</w:t>
        </w:r>
      </w:hyperlink>
      <w:r w:rsidR="00511DCF" w:rsidRPr="00511DCF">
        <w:rPr>
          <w:rFonts w:ascii="Arial" w:hAnsi="Arial" w:cs="Arial"/>
          <w:sz w:val="24"/>
          <w:szCs w:val="24"/>
        </w:rPr>
        <w:t xml:space="preserve"> </w:t>
      </w:r>
    </w:p>
    <w:sectPr w:rsidR="003438E0" w:rsidRPr="00511DCF" w:rsidSect="003B5F6F">
      <w:headerReference w:type="default" r:id="rId34"/>
      <w:footerReference w:type="even" r:id="rId35"/>
      <w:footerReference w:type="default" r:id="rId36"/>
      <w:headerReference w:type="first" r:id="rId37"/>
      <w:pgSz w:w="12240" w:h="15840"/>
      <w:pgMar w:top="1440" w:right="1440" w:bottom="90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9E75" w14:textId="77777777" w:rsidR="002379E7" w:rsidRDefault="002379E7">
      <w:pPr>
        <w:spacing w:after="0" w:line="240" w:lineRule="auto"/>
      </w:pPr>
      <w:r>
        <w:separator/>
      </w:r>
    </w:p>
  </w:endnote>
  <w:endnote w:type="continuationSeparator" w:id="0">
    <w:p w14:paraId="6F2D9E76" w14:textId="77777777" w:rsidR="002379E7" w:rsidRDefault="0023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E77" w14:textId="77777777" w:rsidR="002379E7" w:rsidRDefault="002379E7" w:rsidP="002C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D9E78" w14:textId="77777777" w:rsidR="002379E7" w:rsidRDefault="00237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E79" w14:textId="77777777" w:rsidR="002379E7" w:rsidRDefault="002379E7" w:rsidP="002C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E47">
      <w:rPr>
        <w:rStyle w:val="PageNumber"/>
      </w:rPr>
      <w:t>6</w:t>
    </w:r>
    <w:r>
      <w:rPr>
        <w:rStyle w:val="PageNumber"/>
      </w:rPr>
      <w:fldChar w:fldCharType="end"/>
    </w:r>
  </w:p>
  <w:p w14:paraId="6F2D9E7A" w14:textId="77777777" w:rsidR="002379E7" w:rsidRDefault="0023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E73" w14:textId="77777777" w:rsidR="002379E7" w:rsidRDefault="002379E7">
      <w:pPr>
        <w:spacing w:after="0" w:line="240" w:lineRule="auto"/>
      </w:pPr>
      <w:r>
        <w:separator/>
      </w:r>
    </w:p>
  </w:footnote>
  <w:footnote w:type="continuationSeparator" w:id="0">
    <w:p w14:paraId="6F2D9E74" w14:textId="77777777" w:rsidR="002379E7" w:rsidRDefault="0023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9CC" w14:textId="77777777" w:rsidR="003B5F6F" w:rsidRPr="003B5F6F" w:rsidRDefault="003B5F6F" w:rsidP="003B5F6F">
    <w:pPr>
      <w:ind w:left="3600"/>
      <w:jc w:val="center"/>
      <w:rPr>
        <w:b/>
        <w:bCs/>
        <w:color w:val="FF0000"/>
      </w:rPr>
    </w:pPr>
    <w:r>
      <w:rPr>
        <w:b/>
        <w:bCs/>
        <w:color w:val="FF0000"/>
      </w:rPr>
      <w:t>The Multi-Year Accessibility Plan in currently under review</w:t>
    </w:r>
  </w:p>
  <w:p w14:paraId="29BFB2CD" w14:textId="77777777" w:rsidR="003B5F6F" w:rsidRDefault="003B5F6F" w:rsidP="003B5F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A14" w14:textId="4A059FB4" w:rsidR="003B5F6F" w:rsidRPr="003B5F6F" w:rsidRDefault="003B5F6F" w:rsidP="003B5F6F">
    <w:pPr>
      <w:jc w:val="center"/>
      <w:rPr>
        <w:b/>
        <w:bCs/>
        <w:color w:val="FF0000"/>
      </w:rPr>
    </w:pPr>
    <w:r>
      <w:rPr>
        <w:b/>
        <w:bCs/>
        <w:color w:val="FF0000"/>
      </w:rPr>
      <w:t xml:space="preserve">  </w:t>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The Multi-Year Accessibility Plan in currently under review</w:t>
    </w:r>
  </w:p>
  <w:p w14:paraId="0A8BE1AF" w14:textId="77777777" w:rsidR="003B5F6F" w:rsidRDefault="003B5F6F" w:rsidP="003B5F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2"/>
        <w:sz w:val="22"/>
        <w:szCs w:val="22"/>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1681085"/>
    <w:multiLevelType w:val="hybridMultilevel"/>
    <w:tmpl w:val="11F42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338AB"/>
    <w:multiLevelType w:val="hybridMultilevel"/>
    <w:tmpl w:val="93B05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854257"/>
    <w:multiLevelType w:val="hybridMultilevel"/>
    <w:tmpl w:val="ACFE0438"/>
    <w:lvl w:ilvl="0" w:tplc="C8AC015E">
      <w:start w:val="1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E2B06"/>
    <w:multiLevelType w:val="multilevel"/>
    <w:tmpl w:val="8B1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40BBE"/>
    <w:multiLevelType w:val="hybridMultilevel"/>
    <w:tmpl w:val="3C004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76D40"/>
    <w:multiLevelType w:val="hybridMultilevel"/>
    <w:tmpl w:val="1B785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2C6042"/>
    <w:multiLevelType w:val="hybridMultilevel"/>
    <w:tmpl w:val="2B48ED38"/>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8" w15:restartNumberingAfterBreak="0">
    <w:nsid w:val="171A63BD"/>
    <w:multiLevelType w:val="hybridMultilevel"/>
    <w:tmpl w:val="24AE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BB7"/>
    <w:multiLevelType w:val="hybridMultilevel"/>
    <w:tmpl w:val="5D88B0EA"/>
    <w:lvl w:ilvl="0" w:tplc="906AB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F038D"/>
    <w:multiLevelType w:val="hybridMultilevel"/>
    <w:tmpl w:val="C46AB6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675F"/>
    <w:multiLevelType w:val="hybridMultilevel"/>
    <w:tmpl w:val="D4347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E60487"/>
    <w:multiLevelType w:val="hybridMultilevel"/>
    <w:tmpl w:val="80CCBA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D2D51BF"/>
    <w:multiLevelType w:val="hybridMultilevel"/>
    <w:tmpl w:val="9594F106"/>
    <w:lvl w:ilvl="0" w:tplc="F12E10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A4FAB"/>
    <w:multiLevelType w:val="hybridMultilevel"/>
    <w:tmpl w:val="1DF2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64C"/>
    <w:multiLevelType w:val="hybridMultilevel"/>
    <w:tmpl w:val="991EA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6047B"/>
    <w:multiLevelType w:val="hybridMultilevel"/>
    <w:tmpl w:val="0D9EC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DD16B7"/>
    <w:multiLevelType w:val="hybridMultilevel"/>
    <w:tmpl w:val="5980D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9500E2"/>
    <w:multiLevelType w:val="hybridMultilevel"/>
    <w:tmpl w:val="C8E223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B1D51"/>
    <w:multiLevelType w:val="hybridMultilevel"/>
    <w:tmpl w:val="ABCE9C80"/>
    <w:lvl w:ilvl="0" w:tplc="6FEC2088">
      <w:start w:val="1"/>
      <w:numFmt w:val="bullet"/>
      <w:lvlText w:val="▪"/>
      <w:lvlJc w:val="left"/>
      <w:pPr>
        <w:ind w:left="754" w:hanging="360"/>
      </w:pPr>
      <w:rPr>
        <w:rFonts w:ascii="Onyx" w:hAnsi="Onyx"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47750778"/>
    <w:multiLevelType w:val="hybridMultilevel"/>
    <w:tmpl w:val="734A4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224774"/>
    <w:multiLevelType w:val="hybridMultilevel"/>
    <w:tmpl w:val="E9305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D02A3E"/>
    <w:multiLevelType w:val="multilevel"/>
    <w:tmpl w:val="8A86A5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310FD0"/>
    <w:multiLevelType w:val="hybridMultilevel"/>
    <w:tmpl w:val="974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20F3"/>
    <w:multiLevelType w:val="hybridMultilevel"/>
    <w:tmpl w:val="A20E8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1E4480"/>
    <w:multiLevelType w:val="multilevel"/>
    <w:tmpl w:val="5B08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419B5"/>
    <w:multiLevelType w:val="hybridMultilevel"/>
    <w:tmpl w:val="C9A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44D3"/>
    <w:multiLevelType w:val="hybridMultilevel"/>
    <w:tmpl w:val="1BBA0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7B7515"/>
    <w:multiLevelType w:val="hybridMultilevel"/>
    <w:tmpl w:val="F3D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E0E57"/>
    <w:multiLevelType w:val="hybridMultilevel"/>
    <w:tmpl w:val="E1FAF754"/>
    <w:lvl w:ilvl="0" w:tplc="9CC49A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FD0ECC"/>
    <w:multiLevelType w:val="hybridMultilevel"/>
    <w:tmpl w:val="AF586670"/>
    <w:lvl w:ilvl="0" w:tplc="DF02E408">
      <w:start w:val="1"/>
      <w:numFmt w:val="bullet"/>
      <w:lvlText w:val="o"/>
      <w:lvlJc w:val="left"/>
      <w:pPr>
        <w:tabs>
          <w:tab w:val="num" w:pos="720"/>
        </w:tabs>
        <w:ind w:left="720"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57E56"/>
    <w:multiLevelType w:val="hybridMultilevel"/>
    <w:tmpl w:val="FF668E0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2" w15:restartNumberingAfterBreak="0">
    <w:nsid w:val="6F266616"/>
    <w:multiLevelType w:val="hybridMultilevel"/>
    <w:tmpl w:val="6422E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4E414F"/>
    <w:multiLevelType w:val="hybridMultilevel"/>
    <w:tmpl w:val="532E724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A6536"/>
    <w:multiLevelType w:val="hybridMultilevel"/>
    <w:tmpl w:val="1A407E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FD4259"/>
    <w:multiLevelType w:val="hybridMultilevel"/>
    <w:tmpl w:val="07302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9"/>
  </w:num>
  <w:num w:numId="4">
    <w:abstractNumId w:val="12"/>
  </w:num>
  <w:num w:numId="5">
    <w:abstractNumId w:val="9"/>
  </w:num>
  <w:num w:numId="6">
    <w:abstractNumId w:val="22"/>
  </w:num>
  <w:num w:numId="7">
    <w:abstractNumId w:val="13"/>
  </w:num>
  <w:num w:numId="8">
    <w:abstractNumId w:val="15"/>
  </w:num>
  <w:num w:numId="9">
    <w:abstractNumId w:val="18"/>
  </w:num>
  <w:num w:numId="10">
    <w:abstractNumId w:val="23"/>
  </w:num>
  <w:num w:numId="11">
    <w:abstractNumId w:val="26"/>
  </w:num>
  <w:num w:numId="12">
    <w:abstractNumId w:val="8"/>
  </w:num>
  <w:num w:numId="13">
    <w:abstractNumId w:val="4"/>
  </w:num>
  <w:num w:numId="14">
    <w:abstractNumId w:val="11"/>
  </w:num>
  <w:num w:numId="15">
    <w:abstractNumId w:val="34"/>
  </w:num>
  <w:num w:numId="16">
    <w:abstractNumId w:val="35"/>
  </w:num>
  <w:num w:numId="17">
    <w:abstractNumId w:val="7"/>
  </w:num>
  <w:num w:numId="18">
    <w:abstractNumId w:val="20"/>
  </w:num>
  <w:num w:numId="19">
    <w:abstractNumId w:val="27"/>
  </w:num>
  <w:num w:numId="20">
    <w:abstractNumId w:val="6"/>
  </w:num>
  <w:num w:numId="21">
    <w:abstractNumId w:val="3"/>
  </w:num>
  <w:num w:numId="22">
    <w:abstractNumId w:val="5"/>
  </w:num>
  <w:num w:numId="23">
    <w:abstractNumId w:val="30"/>
  </w:num>
  <w:num w:numId="24">
    <w:abstractNumId w:val="1"/>
  </w:num>
  <w:num w:numId="25">
    <w:abstractNumId w:val="21"/>
  </w:num>
  <w:num w:numId="26">
    <w:abstractNumId w:val="17"/>
  </w:num>
  <w:num w:numId="27">
    <w:abstractNumId w:val="2"/>
  </w:num>
  <w:num w:numId="28">
    <w:abstractNumId w:val="32"/>
  </w:num>
  <w:num w:numId="29">
    <w:abstractNumId w:val="24"/>
  </w:num>
  <w:num w:numId="30">
    <w:abstractNumId w:val="16"/>
  </w:num>
  <w:num w:numId="31">
    <w:abstractNumId w:val="25"/>
  </w:num>
  <w:num w:numId="32">
    <w:abstractNumId w:val="10"/>
  </w:num>
  <w:num w:numId="33">
    <w:abstractNumId w:val="14"/>
  </w:num>
  <w:num w:numId="34">
    <w:abstractNumId w:val="33"/>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E0"/>
    <w:rsid w:val="00001DEC"/>
    <w:rsid w:val="00005700"/>
    <w:rsid w:val="00023456"/>
    <w:rsid w:val="00030DA7"/>
    <w:rsid w:val="00042435"/>
    <w:rsid w:val="00042D0B"/>
    <w:rsid w:val="00055235"/>
    <w:rsid w:val="00056AFA"/>
    <w:rsid w:val="000604C9"/>
    <w:rsid w:val="00060D02"/>
    <w:rsid w:val="00073E16"/>
    <w:rsid w:val="000805A9"/>
    <w:rsid w:val="000866C7"/>
    <w:rsid w:val="000A419A"/>
    <w:rsid w:val="000C03BE"/>
    <w:rsid w:val="000D0CE0"/>
    <w:rsid w:val="000F1954"/>
    <w:rsid w:val="0011191C"/>
    <w:rsid w:val="001418A7"/>
    <w:rsid w:val="00183B26"/>
    <w:rsid w:val="001C3A25"/>
    <w:rsid w:val="001D3C5B"/>
    <w:rsid w:val="001D5A21"/>
    <w:rsid w:val="00223CE6"/>
    <w:rsid w:val="00235020"/>
    <w:rsid w:val="00236804"/>
    <w:rsid w:val="002379E7"/>
    <w:rsid w:val="002A7061"/>
    <w:rsid w:val="002C5892"/>
    <w:rsid w:val="002D067B"/>
    <w:rsid w:val="002E5B94"/>
    <w:rsid w:val="00306555"/>
    <w:rsid w:val="00306ACD"/>
    <w:rsid w:val="0032320B"/>
    <w:rsid w:val="00324A38"/>
    <w:rsid w:val="003438E0"/>
    <w:rsid w:val="003623F3"/>
    <w:rsid w:val="0037713E"/>
    <w:rsid w:val="003A0024"/>
    <w:rsid w:val="003A4131"/>
    <w:rsid w:val="003A6C3D"/>
    <w:rsid w:val="003B5F6F"/>
    <w:rsid w:val="003C3D29"/>
    <w:rsid w:val="003D56B4"/>
    <w:rsid w:val="003E4581"/>
    <w:rsid w:val="003F41A3"/>
    <w:rsid w:val="004102A3"/>
    <w:rsid w:val="00421DA0"/>
    <w:rsid w:val="00427301"/>
    <w:rsid w:val="00433956"/>
    <w:rsid w:val="0043445A"/>
    <w:rsid w:val="00434D2B"/>
    <w:rsid w:val="00445E47"/>
    <w:rsid w:val="004535AD"/>
    <w:rsid w:val="004679BB"/>
    <w:rsid w:val="004906CA"/>
    <w:rsid w:val="004C2012"/>
    <w:rsid w:val="005020AA"/>
    <w:rsid w:val="00511DCF"/>
    <w:rsid w:val="00514C2A"/>
    <w:rsid w:val="00522905"/>
    <w:rsid w:val="00534A47"/>
    <w:rsid w:val="005464B6"/>
    <w:rsid w:val="00552D44"/>
    <w:rsid w:val="00573479"/>
    <w:rsid w:val="00577FC0"/>
    <w:rsid w:val="00585B33"/>
    <w:rsid w:val="00596153"/>
    <w:rsid w:val="005A4CB4"/>
    <w:rsid w:val="005C71E7"/>
    <w:rsid w:val="00611DB3"/>
    <w:rsid w:val="00687E06"/>
    <w:rsid w:val="00695D87"/>
    <w:rsid w:val="006A2B26"/>
    <w:rsid w:val="006A6062"/>
    <w:rsid w:val="006D2345"/>
    <w:rsid w:val="006E304E"/>
    <w:rsid w:val="006F0C2C"/>
    <w:rsid w:val="006F30D7"/>
    <w:rsid w:val="00714F97"/>
    <w:rsid w:val="00781336"/>
    <w:rsid w:val="007A3015"/>
    <w:rsid w:val="007E7776"/>
    <w:rsid w:val="007F0AA4"/>
    <w:rsid w:val="008139BB"/>
    <w:rsid w:val="00864C65"/>
    <w:rsid w:val="00876184"/>
    <w:rsid w:val="00895683"/>
    <w:rsid w:val="00895C76"/>
    <w:rsid w:val="008A22DD"/>
    <w:rsid w:val="008D4223"/>
    <w:rsid w:val="009070DF"/>
    <w:rsid w:val="009337E0"/>
    <w:rsid w:val="0096282C"/>
    <w:rsid w:val="00980A49"/>
    <w:rsid w:val="009A5B3B"/>
    <w:rsid w:val="009D07F9"/>
    <w:rsid w:val="009E235A"/>
    <w:rsid w:val="00A1299C"/>
    <w:rsid w:val="00A21A9A"/>
    <w:rsid w:val="00A279AB"/>
    <w:rsid w:val="00AD69EE"/>
    <w:rsid w:val="00AD7C5F"/>
    <w:rsid w:val="00B125FB"/>
    <w:rsid w:val="00B36F78"/>
    <w:rsid w:val="00B40DA6"/>
    <w:rsid w:val="00B759D2"/>
    <w:rsid w:val="00B948AF"/>
    <w:rsid w:val="00BA0A40"/>
    <w:rsid w:val="00BA3A22"/>
    <w:rsid w:val="00BB7CC1"/>
    <w:rsid w:val="00BE4705"/>
    <w:rsid w:val="00C105A4"/>
    <w:rsid w:val="00C86824"/>
    <w:rsid w:val="00C94FC3"/>
    <w:rsid w:val="00CC364F"/>
    <w:rsid w:val="00CD735D"/>
    <w:rsid w:val="00CE18C2"/>
    <w:rsid w:val="00CF22C7"/>
    <w:rsid w:val="00D3193B"/>
    <w:rsid w:val="00D836C8"/>
    <w:rsid w:val="00D84B59"/>
    <w:rsid w:val="00D94362"/>
    <w:rsid w:val="00DA0691"/>
    <w:rsid w:val="00DD68EA"/>
    <w:rsid w:val="00DE31D5"/>
    <w:rsid w:val="00E9635A"/>
    <w:rsid w:val="00EA33E7"/>
    <w:rsid w:val="00EA6BAC"/>
    <w:rsid w:val="00EB55D9"/>
    <w:rsid w:val="00EC4EA1"/>
    <w:rsid w:val="00EE2C03"/>
    <w:rsid w:val="00F0359A"/>
    <w:rsid w:val="00F13E9C"/>
    <w:rsid w:val="00F27A0F"/>
    <w:rsid w:val="00F3013A"/>
    <w:rsid w:val="00F32F8E"/>
    <w:rsid w:val="00F650F2"/>
    <w:rsid w:val="00F82388"/>
    <w:rsid w:val="00F85164"/>
    <w:rsid w:val="00F95978"/>
    <w:rsid w:val="00FA17E1"/>
    <w:rsid w:val="00FC2298"/>
    <w:rsid w:val="00FC6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B5D"/>
  <w15:docId w15:val="{8EA86219-FA9D-45A4-BDF7-74B9AB93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38E0"/>
    <w:pPr>
      <w:keepNext/>
      <w:spacing w:before="240" w:after="60" w:line="240" w:lineRule="auto"/>
      <w:outlineLvl w:val="0"/>
    </w:pPr>
    <w:rPr>
      <w:rFonts w:ascii="Calibri" w:eastAsia="Times New Roman" w:hAnsi="Calibri" w:cs="Times New Roman"/>
      <w:b/>
      <w:bCs/>
      <w:noProof/>
      <w:kern w:val="32"/>
      <w:sz w:val="32"/>
      <w:szCs w:val="32"/>
    </w:rPr>
  </w:style>
  <w:style w:type="paragraph" w:styleId="Heading2">
    <w:name w:val="heading 2"/>
    <w:basedOn w:val="Normal"/>
    <w:next w:val="Normal"/>
    <w:link w:val="Heading2Char"/>
    <w:unhideWhenUsed/>
    <w:qFormat/>
    <w:rsid w:val="003438E0"/>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nhideWhenUsed/>
    <w:qFormat/>
    <w:rsid w:val="003438E0"/>
    <w:pPr>
      <w:keepNext/>
      <w:spacing w:before="240" w:after="60" w:line="240" w:lineRule="auto"/>
      <w:outlineLvl w:val="2"/>
    </w:pPr>
    <w:rPr>
      <w:rFonts w:ascii="Cambria" w:eastAsia="Times New Roman" w:hAnsi="Cambria" w:cs="Times New Roman"/>
      <w:b/>
      <w:bCs/>
      <w:noProof/>
      <w:sz w:val="26"/>
      <w:szCs w:val="26"/>
    </w:rPr>
  </w:style>
  <w:style w:type="paragraph" w:styleId="Heading4">
    <w:name w:val="heading 4"/>
    <w:basedOn w:val="Normal"/>
    <w:next w:val="Normal"/>
    <w:link w:val="Heading4Char"/>
    <w:unhideWhenUsed/>
    <w:qFormat/>
    <w:rsid w:val="003438E0"/>
    <w:pPr>
      <w:keepNext/>
      <w:spacing w:before="240" w:after="60" w:line="240" w:lineRule="auto"/>
      <w:outlineLvl w:val="3"/>
    </w:pPr>
    <w:rPr>
      <w:rFonts w:ascii="Calibri" w:eastAsia="Times New Roman" w:hAnsi="Calibri" w:cs="Times New Roman"/>
      <w:b/>
      <w:bCs/>
      <w:noProof/>
      <w:sz w:val="28"/>
      <w:szCs w:val="28"/>
    </w:rPr>
  </w:style>
  <w:style w:type="paragraph" w:styleId="Heading5">
    <w:name w:val="heading 5"/>
    <w:basedOn w:val="Normal"/>
    <w:next w:val="Normal"/>
    <w:link w:val="Heading5Char"/>
    <w:unhideWhenUsed/>
    <w:qFormat/>
    <w:rsid w:val="003438E0"/>
    <w:pPr>
      <w:spacing w:before="240" w:after="60" w:line="240" w:lineRule="auto"/>
      <w:outlineLvl w:val="4"/>
    </w:pPr>
    <w:rPr>
      <w:rFonts w:ascii="Calibri" w:eastAsia="Times New Roman" w:hAnsi="Calibri" w:cs="Times New Roman"/>
      <w:b/>
      <w:bCs/>
      <w:i/>
      <w:iCs/>
      <w:noProof/>
      <w:sz w:val="26"/>
      <w:szCs w:val="26"/>
    </w:rPr>
  </w:style>
  <w:style w:type="paragraph" w:styleId="Heading6">
    <w:name w:val="heading 6"/>
    <w:basedOn w:val="Normal"/>
    <w:next w:val="Normal"/>
    <w:link w:val="Heading6Char"/>
    <w:qFormat/>
    <w:rsid w:val="003438E0"/>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4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0"/>
    <w:rPr>
      <w:rFonts w:ascii="Tahoma" w:hAnsi="Tahoma" w:cs="Tahoma"/>
      <w:sz w:val="16"/>
      <w:szCs w:val="16"/>
    </w:rPr>
  </w:style>
  <w:style w:type="character" w:customStyle="1" w:styleId="Heading1Char">
    <w:name w:val="Heading 1 Char"/>
    <w:basedOn w:val="DefaultParagraphFont"/>
    <w:link w:val="Heading1"/>
    <w:rsid w:val="003438E0"/>
    <w:rPr>
      <w:rFonts w:ascii="Calibri" w:eastAsia="Times New Roman" w:hAnsi="Calibri" w:cs="Times New Roman"/>
      <w:b/>
      <w:bCs/>
      <w:noProof/>
      <w:kern w:val="32"/>
      <w:sz w:val="32"/>
      <w:szCs w:val="32"/>
    </w:rPr>
  </w:style>
  <w:style w:type="character" w:customStyle="1" w:styleId="Heading2Char">
    <w:name w:val="Heading 2 Char"/>
    <w:basedOn w:val="DefaultParagraphFont"/>
    <w:link w:val="Heading2"/>
    <w:rsid w:val="003438E0"/>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rsid w:val="003438E0"/>
    <w:rPr>
      <w:rFonts w:ascii="Cambria" w:eastAsia="Times New Roman" w:hAnsi="Cambria" w:cs="Times New Roman"/>
      <w:b/>
      <w:bCs/>
      <w:noProof/>
      <w:sz w:val="26"/>
      <w:szCs w:val="26"/>
    </w:rPr>
  </w:style>
  <w:style w:type="character" w:customStyle="1" w:styleId="Heading4Char">
    <w:name w:val="Heading 4 Char"/>
    <w:basedOn w:val="DefaultParagraphFont"/>
    <w:link w:val="Heading4"/>
    <w:rsid w:val="003438E0"/>
    <w:rPr>
      <w:rFonts w:ascii="Calibri" w:eastAsia="Times New Roman" w:hAnsi="Calibri" w:cs="Times New Roman"/>
      <w:b/>
      <w:bCs/>
      <w:noProof/>
      <w:sz w:val="28"/>
      <w:szCs w:val="28"/>
    </w:rPr>
  </w:style>
  <w:style w:type="character" w:customStyle="1" w:styleId="Heading5Char">
    <w:name w:val="Heading 5 Char"/>
    <w:basedOn w:val="DefaultParagraphFont"/>
    <w:link w:val="Heading5"/>
    <w:rsid w:val="003438E0"/>
    <w:rPr>
      <w:rFonts w:ascii="Calibri" w:eastAsia="Times New Roman" w:hAnsi="Calibri" w:cs="Times New Roman"/>
      <w:b/>
      <w:bCs/>
      <w:i/>
      <w:iCs/>
      <w:noProof/>
      <w:sz w:val="26"/>
      <w:szCs w:val="26"/>
    </w:rPr>
  </w:style>
  <w:style w:type="character" w:customStyle="1" w:styleId="Heading6Char">
    <w:name w:val="Heading 6 Char"/>
    <w:basedOn w:val="DefaultParagraphFont"/>
    <w:link w:val="Heading6"/>
    <w:rsid w:val="003438E0"/>
    <w:rPr>
      <w:rFonts w:ascii="Times New Roman" w:eastAsia="Times New Roman" w:hAnsi="Times New Roman" w:cs="Times New Roman"/>
      <w:b/>
      <w:bCs/>
      <w:lang w:val="en-US"/>
    </w:rPr>
  </w:style>
  <w:style w:type="table" w:styleId="TableGrid">
    <w:name w:val="Table Grid"/>
    <w:basedOn w:val="TableNormal"/>
    <w:rsid w:val="003438E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38E0"/>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3438E0"/>
    <w:rPr>
      <w:rFonts w:ascii="Times New Roman" w:eastAsia="Times New Roman" w:hAnsi="Times New Roman" w:cs="Times New Roman"/>
      <w:noProof/>
      <w:sz w:val="24"/>
      <w:szCs w:val="24"/>
    </w:rPr>
  </w:style>
  <w:style w:type="paragraph" w:styleId="Footer">
    <w:name w:val="footer"/>
    <w:basedOn w:val="Normal"/>
    <w:link w:val="FooterChar"/>
    <w:rsid w:val="003438E0"/>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rsid w:val="003438E0"/>
    <w:rPr>
      <w:rFonts w:ascii="Times New Roman" w:eastAsia="Times New Roman" w:hAnsi="Times New Roman" w:cs="Times New Roman"/>
      <w:noProof/>
      <w:sz w:val="24"/>
      <w:szCs w:val="24"/>
    </w:rPr>
  </w:style>
  <w:style w:type="character" w:styleId="PageNumber">
    <w:name w:val="page number"/>
    <w:basedOn w:val="DefaultParagraphFont"/>
    <w:rsid w:val="003438E0"/>
  </w:style>
  <w:style w:type="character" w:customStyle="1" w:styleId="BalloonTextChar1">
    <w:name w:val="Balloon Text Char1"/>
    <w:rsid w:val="003438E0"/>
    <w:rPr>
      <w:rFonts w:ascii="Lucida Grande" w:hAnsi="Lucida Grande"/>
      <w:sz w:val="18"/>
      <w:szCs w:val="18"/>
    </w:rPr>
  </w:style>
  <w:style w:type="paragraph" w:customStyle="1" w:styleId="Default">
    <w:name w:val="Default"/>
    <w:rsid w:val="003438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2">
    <w:name w:val="CM12"/>
    <w:basedOn w:val="Default"/>
    <w:next w:val="Default"/>
    <w:uiPriority w:val="99"/>
    <w:rsid w:val="003438E0"/>
    <w:pPr>
      <w:spacing w:line="278" w:lineRule="atLeast"/>
    </w:pPr>
    <w:rPr>
      <w:rFonts w:cs="Times New Roman"/>
      <w:color w:val="auto"/>
    </w:rPr>
  </w:style>
  <w:style w:type="paragraph" w:customStyle="1" w:styleId="CM164">
    <w:name w:val="CM164"/>
    <w:basedOn w:val="Default"/>
    <w:next w:val="Default"/>
    <w:uiPriority w:val="99"/>
    <w:rsid w:val="003438E0"/>
    <w:rPr>
      <w:rFonts w:cs="Times New Roman"/>
      <w:color w:val="auto"/>
    </w:rPr>
  </w:style>
  <w:style w:type="paragraph" w:customStyle="1" w:styleId="CM20">
    <w:name w:val="CM20"/>
    <w:basedOn w:val="Default"/>
    <w:next w:val="Default"/>
    <w:uiPriority w:val="99"/>
    <w:rsid w:val="003438E0"/>
    <w:pPr>
      <w:spacing w:line="280" w:lineRule="atLeast"/>
    </w:pPr>
    <w:rPr>
      <w:rFonts w:cs="Times New Roman"/>
      <w:color w:val="auto"/>
    </w:rPr>
  </w:style>
  <w:style w:type="paragraph" w:customStyle="1" w:styleId="CM33">
    <w:name w:val="CM33"/>
    <w:basedOn w:val="Default"/>
    <w:next w:val="Default"/>
    <w:uiPriority w:val="99"/>
    <w:rsid w:val="003438E0"/>
    <w:pPr>
      <w:spacing w:line="280" w:lineRule="atLeast"/>
    </w:pPr>
    <w:rPr>
      <w:rFonts w:cs="Times New Roman"/>
      <w:color w:val="auto"/>
    </w:rPr>
  </w:style>
  <w:style w:type="paragraph" w:customStyle="1" w:styleId="CM34">
    <w:name w:val="CM34"/>
    <w:basedOn w:val="Default"/>
    <w:next w:val="Default"/>
    <w:uiPriority w:val="99"/>
    <w:rsid w:val="003438E0"/>
    <w:pPr>
      <w:spacing w:line="293" w:lineRule="atLeast"/>
    </w:pPr>
    <w:rPr>
      <w:rFonts w:cs="Times New Roman"/>
      <w:color w:val="auto"/>
    </w:rPr>
  </w:style>
  <w:style w:type="paragraph" w:customStyle="1" w:styleId="CM35">
    <w:name w:val="CM35"/>
    <w:basedOn w:val="Default"/>
    <w:next w:val="Default"/>
    <w:uiPriority w:val="99"/>
    <w:rsid w:val="003438E0"/>
    <w:pPr>
      <w:spacing w:line="278" w:lineRule="atLeast"/>
    </w:pPr>
    <w:rPr>
      <w:rFonts w:cs="Times New Roman"/>
      <w:color w:val="auto"/>
    </w:rPr>
  </w:style>
  <w:style w:type="paragraph" w:customStyle="1" w:styleId="CM152">
    <w:name w:val="CM152"/>
    <w:basedOn w:val="Default"/>
    <w:next w:val="Default"/>
    <w:uiPriority w:val="99"/>
    <w:rsid w:val="003438E0"/>
    <w:rPr>
      <w:rFonts w:cs="Times New Roman"/>
      <w:color w:val="auto"/>
    </w:rPr>
  </w:style>
  <w:style w:type="paragraph" w:customStyle="1" w:styleId="CM149">
    <w:name w:val="CM149"/>
    <w:basedOn w:val="Default"/>
    <w:next w:val="Default"/>
    <w:uiPriority w:val="99"/>
    <w:rsid w:val="003438E0"/>
    <w:rPr>
      <w:rFonts w:cs="Times New Roman"/>
      <w:color w:val="auto"/>
    </w:rPr>
  </w:style>
  <w:style w:type="paragraph" w:customStyle="1" w:styleId="CM79">
    <w:name w:val="CM79"/>
    <w:basedOn w:val="Default"/>
    <w:next w:val="Default"/>
    <w:uiPriority w:val="99"/>
    <w:rsid w:val="003438E0"/>
    <w:rPr>
      <w:rFonts w:cs="Times New Roman"/>
      <w:color w:val="auto"/>
    </w:rPr>
  </w:style>
  <w:style w:type="paragraph" w:customStyle="1" w:styleId="CM43">
    <w:name w:val="CM43"/>
    <w:basedOn w:val="Default"/>
    <w:next w:val="Default"/>
    <w:uiPriority w:val="99"/>
    <w:rsid w:val="003438E0"/>
    <w:pPr>
      <w:spacing w:line="276" w:lineRule="atLeast"/>
    </w:pPr>
    <w:rPr>
      <w:rFonts w:cs="Times New Roman"/>
      <w:color w:val="auto"/>
    </w:rPr>
  </w:style>
  <w:style w:type="paragraph" w:customStyle="1" w:styleId="CM38">
    <w:name w:val="CM38"/>
    <w:basedOn w:val="Default"/>
    <w:next w:val="Default"/>
    <w:uiPriority w:val="99"/>
    <w:rsid w:val="003438E0"/>
    <w:pPr>
      <w:spacing w:line="288" w:lineRule="atLeast"/>
    </w:pPr>
    <w:rPr>
      <w:rFonts w:cs="Times New Roman"/>
      <w:color w:val="auto"/>
    </w:rPr>
  </w:style>
  <w:style w:type="paragraph" w:customStyle="1" w:styleId="CM21">
    <w:name w:val="CM21"/>
    <w:basedOn w:val="Default"/>
    <w:next w:val="Default"/>
    <w:uiPriority w:val="99"/>
    <w:rsid w:val="003438E0"/>
    <w:pPr>
      <w:spacing w:line="278" w:lineRule="atLeast"/>
    </w:pPr>
    <w:rPr>
      <w:rFonts w:cs="Times New Roman"/>
      <w:color w:val="auto"/>
    </w:rPr>
  </w:style>
  <w:style w:type="paragraph" w:customStyle="1" w:styleId="MediumGrid1-Accent21">
    <w:name w:val="Medium Grid 1 - Accent 21"/>
    <w:basedOn w:val="Normal"/>
    <w:uiPriority w:val="34"/>
    <w:qFormat/>
    <w:rsid w:val="003438E0"/>
    <w:pPr>
      <w:spacing w:after="0" w:line="240" w:lineRule="auto"/>
      <w:ind w:left="720"/>
      <w:contextualSpacing/>
    </w:pPr>
    <w:rPr>
      <w:rFonts w:ascii="Times New Roman" w:eastAsia="Times New Roman" w:hAnsi="Times New Roman" w:cs="Times New Roman"/>
      <w:noProof/>
      <w:sz w:val="24"/>
      <w:szCs w:val="24"/>
    </w:rPr>
  </w:style>
  <w:style w:type="paragraph" w:styleId="FootnoteText">
    <w:name w:val="footnote text"/>
    <w:basedOn w:val="Normal"/>
    <w:link w:val="FootnoteTextChar"/>
    <w:rsid w:val="003438E0"/>
    <w:pPr>
      <w:spacing w:after="0" w:line="240" w:lineRule="auto"/>
    </w:pPr>
    <w:rPr>
      <w:rFonts w:ascii="Times New Roman" w:eastAsia="Times New Roman" w:hAnsi="Times New Roman" w:cs="Times New Roman"/>
      <w:noProof/>
      <w:sz w:val="24"/>
      <w:szCs w:val="24"/>
    </w:rPr>
  </w:style>
  <w:style w:type="character" w:customStyle="1" w:styleId="FootnoteTextChar">
    <w:name w:val="Footnote Text Char"/>
    <w:basedOn w:val="DefaultParagraphFont"/>
    <w:link w:val="FootnoteText"/>
    <w:rsid w:val="003438E0"/>
    <w:rPr>
      <w:rFonts w:ascii="Times New Roman" w:eastAsia="Times New Roman" w:hAnsi="Times New Roman" w:cs="Times New Roman"/>
      <w:noProof/>
      <w:sz w:val="24"/>
      <w:szCs w:val="24"/>
    </w:rPr>
  </w:style>
  <w:style w:type="character" w:styleId="FootnoteReference">
    <w:name w:val="footnote reference"/>
    <w:rsid w:val="003438E0"/>
    <w:rPr>
      <w:vertAlign w:val="superscript"/>
    </w:rPr>
  </w:style>
  <w:style w:type="paragraph" w:customStyle="1" w:styleId="CM147">
    <w:name w:val="CM147"/>
    <w:basedOn w:val="Default"/>
    <w:next w:val="Default"/>
    <w:uiPriority w:val="99"/>
    <w:rsid w:val="003438E0"/>
    <w:rPr>
      <w:rFonts w:cs="Times New Roman"/>
      <w:color w:val="auto"/>
    </w:rPr>
  </w:style>
  <w:style w:type="character" w:styleId="CommentReference">
    <w:name w:val="annotation reference"/>
    <w:rsid w:val="003438E0"/>
    <w:rPr>
      <w:sz w:val="18"/>
      <w:szCs w:val="18"/>
    </w:rPr>
  </w:style>
  <w:style w:type="paragraph" w:styleId="CommentText">
    <w:name w:val="annotation text"/>
    <w:basedOn w:val="Normal"/>
    <w:link w:val="CommentTextChar"/>
    <w:rsid w:val="003438E0"/>
    <w:pPr>
      <w:spacing w:after="0" w:line="240" w:lineRule="auto"/>
    </w:pPr>
    <w:rPr>
      <w:rFonts w:ascii="Times New Roman" w:eastAsia="Times New Roman" w:hAnsi="Times New Roman" w:cs="Times New Roman"/>
      <w:noProof/>
      <w:sz w:val="24"/>
      <w:szCs w:val="24"/>
    </w:rPr>
  </w:style>
  <w:style w:type="character" w:customStyle="1" w:styleId="CommentTextChar">
    <w:name w:val="Comment Text Char"/>
    <w:basedOn w:val="DefaultParagraphFont"/>
    <w:link w:val="CommentText"/>
    <w:rsid w:val="003438E0"/>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rsid w:val="003438E0"/>
    <w:rPr>
      <w:b/>
      <w:bCs/>
      <w:sz w:val="20"/>
      <w:szCs w:val="20"/>
    </w:rPr>
  </w:style>
  <w:style w:type="character" w:customStyle="1" w:styleId="CommentSubjectChar">
    <w:name w:val="Comment Subject Char"/>
    <w:basedOn w:val="CommentTextChar"/>
    <w:link w:val="CommentSubject"/>
    <w:rsid w:val="003438E0"/>
    <w:rPr>
      <w:rFonts w:ascii="Times New Roman" w:eastAsia="Times New Roman" w:hAnsi="Times New Roman" w:cs="Times New Roman"/>
      <w:b/>
      <w:bCs/>
      <w:noProof/>
      <w:sz w:val="20"/>
      <w:szCs w:val="20"/>
    </w:rPr>
  </w:style>
  <w:style w:type="paragraph" w:styleId="TOC1">
    <w:name w:val="toc 1"/>
    <w:basedOn w:val="Normal"/>
    <w:next w:val="Normal"/>
    <w:autoRedefine/>
    <w:uiPriority w:val="39"/>
    <w:rsid w:val="003438E0"/>
    <w:pPr>
      <w:spacing w:before="120" w:after="0" w:line="240" w:lineRule="auto"/>
    </w:pPr>
    <w:rPr>
      <w:rFonts w:ascii="Cambria" w:eastAsia="Times New Roman" w:hAnsi="Cambria" w:cs="Times New Roman"/>
      <w:b/>
      <w:noProof/>
      <w:sz w:val="24"/>
      <w:szCs w:val="24"/>
    </w:rPr>
  </w:style>
  <w:style w:type="paragraph" w:styleId="TOC2">
    <w:name w:val="toc 2"/>
    <w:basedOn w:val="Normal"/>
    <w:next w:val="Normal"/>
    <w:autoRedefine/>
    <w:rsid w:val="003438E0"/>
    <w:pPr>
      <w:spacing w:after="0" w:line="240" w:lineRule="auto"/>
      <w:ind w:left="240"/>
    </w:pPr>
    <w:rPr>
      <w:rFonts w:ascii="Cambria" w:eastAsia="Times New Roman" w:hAnsi="Cambria" w:cs="Times New Roman"/>
      <w:b/>
      <w:noProof/>
    </w:rPr>
  </w:style>
  <w:style w:type="paragraph" w:styleId="TOC3">
    <w:name w:val="toc 3"/>
    <w:basedOn w:val="Normal"/>
    <w:next w:val="Normal"/>
    <w:autoRedefine/>
    <w:rsid w:val="003438E0"/>
    <w:pPr>
      <w:spacing w:after="0" w:line="240" w:lineRule="auto"/>
      <w:ind w:left="480"/>
    </w:pPr>
    <w:rPr>
      <w:rFonts w:ascii="Cambria" w:eastAsia="Times New Roman" w:hAnsi="Cambria" w:cs="Times New Roman"/>
      <w:noProof/>
    </w:rPr>
  </w:style>
  <w:style w:type="paragraph" w:styleId="TOC4">
    <w:name w:val="toc 4"/>
    <w:basedOn w:val="Normal"/>
    <w:next w:val="Normal"/>
    <w:autoRedefine/>
    <w:rsid w:val="003438E0"/>
    <w:pPr>
      <w:spacing w:after="0" w:line="240" w:lineRule="auto"/>
      <w:ind w:left="720"/>
    </w:pPr>
    <w:rPr>
      <w:rFonts w:ascii="Cambria" w:eastAsia="Times New Roman" w:hAnsi="Cambria" w:cs="Times New Roman"/>
      <w:noProof/>
      <w:sz w:val="20"/>
      <w:szCs w:val="20"/>
    </w:rPr>
  </w:style>
  <w:style w:type="paragraph" w:styleId="TOC5">
    <w:name w:val="toc 5"/>
    <w:basedOn w:val="Normal"/>
    <w:next w:val="Normal"/>
    <w:autoRedefine/>
    <w:rsid w:val="003438E0"/>
    <w:pPr>
      <w:spacing w:after="0" w:line="240" w:lineRule="auto"/>
      <w:ind w:left="960"/>
    </w:pPr>
    <w:rPr>
      <w:rFonts w:ascii="Cambria" w:eastAsia="Times New Roman" w:hAnsi="Cambria" w:cs="Times New Roman"/>
      <w:noProof/>
      <w:sz w:val="20"/>
      <w:szCs w:val="20"/>
    </w:rPr>
  </w:style>
  <w:style w:type="paragraph" w:styleId="TOC6">
    <w:name w:val="toc 6"/>
    <w:basedOn w:val="Normal"/>
    <w:next w:val="Normal"/>
    <w:autoRedefine/>
    <w:rsid w:val="003438E0"/>
    <w:pPr>
      <w:spacing w:after="0" w:line="240" w:lineRule="auto"/>
      <w:ind w:left="1200"/>
    </w:pPr>
    <w:rPr>
      <w:rFonts w:ascii="Cambria" w:eastAsia="Times New Roman" w:hAnsi="Cambria" w:cs="Times New Roman"/>
      <w:noProof/>
      <w:sz w:val="20"/>
      <w:szCs w:val="20"/>
    </w:rPr>
  </w:style>
  <w:style w:type="paragraph" w:styleId="TOC7">
    <w:name w:val="toc 7"/>
    <w:basedOn w:val="Normal"/>
    <w:next w:val="Normal"/>
    <w:autoRedefine/>
    <w:rsid w:val="003438E0"/>
    <w:pPr>
      <w:spacing w:after="0" w:line="240" w:lineRule="auto"/>
      <w:ind w:left="1440"/>
    </w:pPr>
    <w:rPr>
      <w:rFonts w:ascii="Cambria" w:eastAsia="Times New Roman" w:hAnsi="Cambria" w:cs="Times New Roman"/>
      <w:noProof/>
      <w:sz w:val="20"/>
      <w:szCs w:val="20"/>
    </w:rPr>
  </w:style>
  <w:style w:type="paragraph" w:styleId="TOC8">
    <w:name w:val="toc 8"/>
    <w:basedOn w:val="Normal"/>
    <w:next w:val="Normal"/>
    <w:autoRedefine/>
    <w:rsid w:val="003438E0"/>
    <w:pPr>
      <w:spacing w:after="0" w:line="240" w:lineRule="auto"/>
      <w:ind w:left="1680"/>
    </w:pPr>
    <w:rPr>
      <w:rFonts w:ascii="Cambria" w:eastAsia="Times New Roman" w:hAnsi="Cambria" w:cs="Times New Roman"/>
      <w:noProof/>
      <w:sz w:val="20"/>
      <w:szCs w:val="20"/>
    </w:rPr>
  </w:style>
  <w:style w:type="paragraph" w:styleId="TOC9">
    <w:name w:val="toc 9"/>
    <w:basedOn w:val="Normal"/>
    <w:next w:val="Normal"/>
    <w:autoRedefine/>
    <w:rsid w:val="003438E0"/>
    <w:pPr>
      <w:spacing w:after="0" w:line="240" w:lineRule="auto"/>
      <w:ind w:left="1920"/>
    </w:pPr>
    <w:rPr>
      <w:rFonts w:ascii="Cambria" w:eastAsia="Times New Roman" w:hAnsi="Cambria" w:cs="Times New Roman"/>
      <w:noProof/>
      <w:sz w:val="20"/>
      <w:szCs w:val="20"/>
    </w:rPr>
  </w:style>
  <w:style w:type="character" w:styleId="Hyperlink">
    <w:name w:val="Hyperlink"/>
    <w:rsid w:val="003438E0"/>
    <w:rPr>
      <w:color w:val="0000FF"/>
      <w:u w:val="single"/>
    </w:rPr>
  </w:style>
  <w:style w:type="character" w:styleId="FollowedHyperlink">
    <w:name w:val="FollowedHyperlink"/>
    <w:rsid w:val="003438E0"/>
    <w:rPr>
      <w:color w:val="800080"/>
      <w:u w:val="single"/>
    </w:rPr>
  </w:style>
  <w:style w:type="numbering" w:customStyle="1" w:styleId="NoList1">
    <w:name w:val="No List1"/>
    <w:next w:val="NoList"/>
    <w:semiHidden/>
    <w:rsid w:val="003438E0"/>
  </w:style>
  <w:style w:type="paragraph" w:styleId="NormalWeb">
    <w:name w:val="Normal (Web)"/>
    <w:basedOn w:val="Normal"/>
    <w:uiPriority w:val="99"/>
    <w:rsid w:val="003438E0"/>
    <w:pPr>
      <w:spacing w:before="100" w:beforeAutospacing="1" w:after="100" w:afterAutospacing="1" w:line="240" w:lineRule="auto"/>
    </w:pPr>
    <w:rPr>
      <w:rFonts w:ascii="Arial" w:eastAsia="Times New Roman" w:hAnsi="Arial" w:cs="Arial"/>
      <w:sz w:val="24"/>
      <w:szCs w:val="24"/>
      <w:lang w:val="en-US"/>
    </w:rPr>
  </w:style>
  <w:style w:type="character" w:styleId="Strong">
    <w:name w:val="Strong"/>
    <w:qFormat/>
    <w:rsid w:val="003438E0"/>
    <w:rPr>
      <w:b/>
      <w:bCs/>
    </w:rPr>
  </w:style>
  <w:style w:type="character" w:styleId="Emphasis">
    <w:name w:val="Emphasis"/>
    <w:qFormat/>
    <w:rsid w:val="003438E0"/>
    <w:rPr>
      <w:i/>
      <w:iCs/>
    </w:rPr>
  </w:style>
  <w:style w:type="paragraph" w:styleId="BodyText2">
    <w:name w:val="Body Text 2"/>
    <w:basedOn w:val="Normal"/>
    <w:link w:val="BodyText2Char"/>
    <w:rsid w:val="003438E0"/>
    <w:pPr>
      <w:spacing w:after="0" w:line="240" w:lineRule="auto"/>
    </w:pPr>
    <w:rPr>
      <w:rFonts w:ascii="Arial" w:eastAsia="Times New Roman" w:hAnsi="Arial" w:cs="Times New Roman"/>
      <w:sz w:val="24"/>
      <w:szCs w:val="20"/>
      <w:u w:val="single"/>
      <w:lang w:val="en-US"/>
    </w:rPr>
  </w:style>
  <w:style w:type="character" w:customStyle="1" w:styleId="BodyText2Char">
    <w:name w:val="Body Text 2 Char"/>
    <w:basedOn w:val="DefaultParagraphFont"/>
    <w:link w:val="BodyText2"/>
    <w:rsid w:val="003438E0"/>
    <w:rPr>
      <w:rFonts w:ascii="Arial" w:eastAsia="Times New Roman" w:hAnsi="Arial" w:cs="Times New Roman"/>
      <w:sz w:val="24"/>
      <w:szCs w:val="20"/>
      <w:u w:val="single"/>
      <w:lang w:val="en-US"/>
    </w:rPr>
  </w:style>
  <w:style w:type="paragraph" w:styleId="BodyTextIndent">
    <w:name w:val="Body Text Indent"/>
    <w:basedOn w:val="Normal"/>
    <w:link w:val="BodyTextIndentChar"/>
    <w:rsid w:val="003438E0"/>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438E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438E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438E0"/>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34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3438E0"/>
    <w:rPr>
      <w:rFonts w:ascii="Courier New" w:eastAsia="Times New Roman" w:hAnsi="Courier New" w:cs="Courier New"/>
      <w:color w:val="000000"/>
      <w:sz w:val="20"/>
      <w:szCs w:val="20"/>
      <w:lang w:val="en-US"/>
    </w:rPr>
  </w:style>
  <w:style w:type="paragraph" w:styleId="PlainText">
    <w:name w:val="Plain Text"/>
    <w:basedOn w:val="Normal"/>
    <w:link w:val="PlainTextChar"/>
    <w:uiPriority w:val="99"/>
    <w:unhideWhenUsed/>
    <w:rsid w:val="003438E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3438E0"/>
    <w:rPr>
      <w:rFonts w:ascii="Consolas" w:eastAsia="Calibri" w:hAnsi="Consolas" w:cs="Times New Roman"/>
      <w:sz w:val="21"/>
      <w:szCs w:val="21"/>
      <w:lang w:val="x-none" w:eastAsia="x-none"/>
    </w:rPr>
  </w:style>
  <w:style w:type="character" w:customStyle="1" w:styleId="apple-style-span">
    <w:name w:val="apple-style-span"/>
    <w:rsid w:val="003438E0"/>
  </w:style>
  <w:style w:type="paragraph" w:styleId="Title">
    <w:name w:val="Title"/>
    <w:basedOn w:val="Normal"/>
    <w:next w:val="Normal"/>
    <w:link w:val="TitleChar"/>
    <w:qFormat/>
    <w:rsid w:val="003438E0"/>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rsid w:val="003438E0"/>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qFormat/>
    <w:rsid w:val="003438E0"/>
    <w:pPr>
      <w:spacing w:after="0" w:line="240" w:lineRule="auto"/>
      <w:ind w:left="720"/>
      <w:contextualSpacing/>
    </w:pPr>
    <w:rPr>
      <w:rFonts w:ascii="Times New Roman" w:eastAsia="Times New Roman" w:hAnsi="Times New Roman" w:cs="Times New Roman"/>
      <w:noProof/>
      <w:sz w:val="24"/>
      <w:szCs w:val="24"/>
    </w:rPr>
  </w:style>
  <w:style w:type="character" w:customStyle="1" w:styleId="apple-converted-space">
    <w:name w:val="apple-converted-space"/>
    <w:basedOn w:val="DefaultParagraphFont"/>
    <w:rsid w:val="003438E0"/>
  </w:style>
  <w:style w:type="paragraph" w:styleId="NoSpacing">
    <w:name w:val="No Spacing"/>
    <w:link w:val="NoSpacingChar"/>
    <w:uiPriority w:val="1"/>
    <w:qFormat/>
    <w:rsid w:val="009D07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07F9"/>
    <w:rPr>
      <w:rFonts w:eastAsiaTheme="minorEastAsia"/>
      <w:lang w:val="en-US" w:eastAsia="ja-JP"/>
    </w:rPr>
  </w:style>
  <w:style w:type="paragraph" w:styleId="Subtitle">
    <w:name w:val="Subtitle"/>
    <w:basedOn w:val="Normal"/>
    <w:next w:val="Normal"/>
    <w:link w:val="SubtitleChar"/>
    <w:uiPriority w:val="11"/>
    <w:qFormat/>
    <w:rsid w:val="00B12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25FB"/>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236804"/>
    <w:pPr>
      <w:spacing w:after="120"/>
    </w:pPr>
  </w:style>
  <w:style w:type="character" w:customStyle="1" w:styleId="BodyTextChar">
    <w:name w:val="Body Text Char"/>
    <w:basedOn w:val="DefaultParagraphFont"/>
    <w:link w:val="BodyText"/>
    <w:uiPriority w:val="99"/>
    <w:semiHidden/>
    <w:rsid w:val="0023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4600">
      <w:bodyDiv w:val="1"/>
      <w:marLeft w:val="0"/>
      <w:marRight w:val="0"/>
      <w:marTop w:val="0"/>
      <w:marBottom w:val="0"/>
      <w:divBdr>
        <w:top w:val="none" w:sz="0" w:space="0" w:color="auto"/>
        <w:left w:val="none" w:sz="0" w:space="0" w:color="auto"/>
        <w:bottom w:val="none" w:sz="0" w:space="0" w:color="auto"/>
        <w:right w:val="none" w:sz="0" w:space="0" w:color="auto"/>
      </w:divBdr>
      <w:divsChild>
        <w:div w:id="1049692474">
          <w:marLeft w:val="0"/>
          <w:marRight w:val="0"/>
          <w:marTop w:val="0"/>
          <w:marBottom w:val="0"/>
          <w:divBdr>
            <w:top w:val="none" w:sz="0" w:space="0" w:color="auto"/>
            <w:left w:val="none" w:sz="0" w:space="0" w:color="auto"/>
            <w:bottom w:val="none" w:sz="0" w:space="0" w:color="auto"/>
            <w:right w:val="none" w:sz="0" w:space="0" w:color="auto"/>
          </w:divBdr>
          <w:divsChild>
            <w:div w:id="1431511067">
              <w:marLeft w:val="0"/>
              <w:marRight w:val="0"/>
              <w:marTop w:val="0"/>
              <w:marBottom w:val="0"/>
              <w:divBdr>
                <w:top w:val="none" w:sz="0" w:space="0" w:color="auto"/>
                <w:left w:val="none" w:sz="0" w:space="0" w:color="auto"/>
                <w:bottom w:val="none" w:sz="0" w:space="0" w:color="auto"/>
                <w:right w:val="none" w:sz="0" w:space="0" w:color="auto"/>
              </w:divBdr>
              <w:divsChild>
                <w:div w:id="1647009224">
                  <w:marLeft w:val="0"/>
                  <w:marRight w:val="0"/>
                  <w:marTop w:val="0"/>
                  <w:marBottom w:val="0"/>
                  <w:divBdr>
                    <w:top w:val="none" w:sz="0" w:space="0" w:color="auto"/>
                    <w:left w:val="none" w:sz="0" w:space="0" w:color="auto"/>
                    <w:bottom w:val="none" w:sz="0" w:space="0" w:color="auto"/>
                    <w:right w:val="none" w:sz="0" w:space="0" w:color="auto"/>
                  </w:divBdr>
                  <w:divsChild>
                    <w:div w:id="1070887673">
                      <w:marLeft w:val="0"/>
                      <w:marRight w:val="0"/>
                      <w:marTop w:val="0"/>
                      <w:marBottom w:val="0"/>
                      <w:divBdr>
                        <w:top w:val="single" w:sz="2" w:space="0" w:color="CCCCCC"/>
                        <w:left w:val="single" w:sz="2" w:space="0" w:color="CCCCCC"/>
                        <w:bottom w:val="single" w:sz="2" w:space="0" w:color="CCCCCC"/>
                        <w:right w:val="single" w:sz="2" w:space="0" w:color="CCCCCC"/>
                      </w:divBdr>
                      <w:divsChild>
                        <w:div w:id="1038433583">
                          <w:marLeft w:val="0"/>
                          <w:marRight w:val="0"/>
                          <w:marTop w:val="0"/>
                          <w:marBottom w:val="0"/>
                          <w:divBdr>
                            <w:top w:val="none" w:sz="0" w:space="0" w:color="auto"/>
                            <w:left w:val="none" w:sz="0" w:space="0" w:color="auto"/>
                            <w:bottom w:val="none" w:sz="0" w:space="0" w:color="auto"/>
                            <w:right w:val="none" w:sz="0" w:space="0" w:color="auto"/>
                          </w:divBdr>
                          <w:divsChild>
                            <w:div w:id="1647978290">
                              <w:marLeft w:val="0"/>
                              <w:marRight w:val="0"/>
                              <w:marTop w:val="0"/>
                              <w:marBottom w:val="0"/>
                              <w:divBdr>
                                <w:top w:val="none" w:sz="0" w:space="0" w:color="auto"/>
                                <w:left w:val="none" w:sz="0" w:space="0" w:color="auto"/>
                                <w:bottom w:val="none" w:sz="0" w:space="0" w:color="auto"/>
                                <w:right w:val="none" w:sz="0" w:space="0" w:color="auto"/>
                              </w:divBdr>
                              <w:divsChild>
                                <w:div w:id="468278634">
                                  <w:marLeft w:val="0"/>
                                  <w:marRight w:val="0"/>
                                  <w:marTop w:val="0"/>
                                  <w:marBottom w:val="0"/>
                                  <w:divBdr>
                                    <w:top w:val="none" w:sz="0" w:space="0" w:color="auto"/>
                                    <w:left w:val="none" w:sz="0" w:space="0" w:color="auto"/>
                                    <w:bottom w:val="none" w:sz="0" w:space="0" w:color="auto"/>
                                    <w:right w:val="none" w:sz="0" w:space="0" w:color="auto"/>
                                  </w:divBdr>
                                  <w:divsChild>
                                    <w:div w:id="1417246195">
                                      <w:marLeft w:val="0"/>
                                      <w:marRight w:val="0"/>
                                      <w:marTop w:val="0"/>
                                      <w:marBottom w:val="0"/>
                                      <w:divBdr>
                                        <w:top w:val="none" w:sz="0" w:space="0" w:color="auto"/>
                                        <w:left w:val="none" w:sz="0" w:space="0" w:color="auto"/>
                                        <w:bottom w:val="none" w:sz="0" w:space="0" w:color="auto"/>
                                        <w:right w:val="none" w:sz="0" w:space="0" w:color="auto"/>
                                      </w:divBdr>
                                      <w:divsChild>
                                        <w:div w:id="1080101027">
                                          <w:marLeft w:val="0"/>
                                          <w:marRight w:val="0"/>
                                          <w:marTop w:val="0"/>
                                          <w:marBottom w:val="0"/>
                                          <w:divBdr>
                                            <w:top w:val="none" w:sz="0" w:space="0" w:color="auto"/>
                                            <w:left w:val="none" w:sz="0" w:space="0" w:color="auto"/>
                                            <w:bottom w:val="none" w:sz="0" w:space="0" w:color="auto"/>
                                            <w:right w:val="none" w:sz="0" w:space="0" w:color="auto"/>
                                          </w:divBdr>
                                          <w:divsChild>
                                            <w:div w:id="4522146">
                                              <w:marLeft w:val="0"/>
                                              <w:marRight w:val="0"/>
                                              <w:marTop w:val="75"/>
                                              <w:marBottom w:val="0"/>
                                              <w:divBdr>
                                                <w:top w:val="none" w:sz="0" w:space="0" w:color="auto"/>
                                                <w:left w:val="none" w:sz="0" w:space="0" w:color="auto"/>
                                                <w:bottom w:val="none" w:sz="0" w:space="0" w:color="auto"/>
                                                <w:right w:val="none" w:sz="0" w:space="0" w:color="auto"/>
                                              </w:divBdr>
                                              <w:divsChild>
                                                <w:div w:id="1473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043179">
      <w:bodyDiv w:val="1"/>
      <w:marLeft w:val="0"/>
      <w:marRight w:val="0"/>
      <w:marTop w:val="0"/>
      <w:marBottom w:val="0"/>
      <w:divBdr>
        <w:top w:val="none" w:sz="0" w:space="0" w:color="auto"/>
        <w:left w:val="none" w:sz="0" w:space="0" w:color="auto"/>
        <w:bottom w:val="none" w:sz="0" w:space="0" w:color="auto"/>
        <w:right w:val="none" w:sz="0" w:space="0" w:color="auto"/>
      </w:divBdr>
      <w:divsChild>
        <w:div w:id="388577165">
          <w:marLeft w:val="0"/>
          <w:marRight w:val="0"/>
          <w:marTop w:val="0"/>
          <w:marBottom w:val="0"/>
          <w:divBdr>
            <w:top w:val="none" w:sz="0" w:space="0" w:color="auto"/>
            <w:left w:val="none" w:sz="0" w:space="0" w:color="auto"/>
            <w:bottom w:val="none" w:sz="0" w:space="0" w:color="auto"/>
            <w:right w:val="none" w:sz="0" w:space="0" w:color="auto"/>
          </w:divBdr>
          <w:divsChild>
            <w:div w:id="688213742">
              <w:marLeft w:val="0"/>
              <w:marRight w:val="0"/>
              <w:marTop w:val="0"/>
              <w:marBottom w:val="0"/>
              <w:divBdr>
                <w:top w:val="none" w:sz="0" w:space="0" w:color="auto"/>
                <w:left w:val="none" w:sz="0" w:space="0" w:color="auto"/>
                <w:bottom w:val="none" w:sz="0" w:space="0" w:color="auto"/>
                <w:right w:val="none" w:sz="0" w:space="0" w:color="auto"/>
              </w:divBdr>
              <w:divsChild>
                <w:div w:id="372467293">
                  <w:marLeft w:val="0"/>
                  <w:marRight w:val="0"/>
                  <w:marTop w:val="0"/>
                  <w:marBottom w:val="0"/>
                  <w:divBdr>
                    <w:top w:val="none" w:sz="0" w:space="0" w:color="auto"/>
                    <w:left w:val="none" w:sz="0" w:space="0" w:color="auto"/>
                    <w:bottom w:val="none" w:sz="0" w:space="0" w:color="auto"/>
                    <w:right w:val="none" w:sz="0" w:space="0" w:color="auto"/>
                  </w:divBdr>
                  <w:divsChild>
                    <w:div w:id="1260213308">
                      <w:marLeft w:val="0"/>
                      <w:marRight w:val="0"/>
                      <w:marTop w:val="0"/>
                      <w:marBottom w:val="0"/>
                      <w:divBdr>
                        <w:top w:val="none" w:sz="0" w:space="0" w:color="auto"/>
                        <w:left w:val="none" w:sz="0" w:space="0" w:color="auto"/>
                        <w:bottom w:val="none" w:sz="0" w:space="0" w:color="auto"/>
                        <w:right w:val="none" w:sz="0" w:space="0" w:color="auto"/>
                      </w:divBdr>
                      <w:divsChild>
                        <w:div w:id="2110152412">
                          <w:marLeft w:val="0"/>
                          <w:marRight w:val="0"/>
                          <w:marTop w:val="0"/>
                          <w:marBottom w:val="0"/>
                          <w:divBdr>
                            <w:top w:val="none" w:sz="0" w:space="0" w:color="auto"/>
                            <w:left w:val="none" w:sz="0" w:space="0" w:color="auto"/>
                            <w:bottom w:val="none" w:sz="0" w:space="0" w:color="auto"/>
                            <w:right w:val="none" w:sz="0" w:space="0" w:color="auto"/>
                          </w:divBdr>
                          <w:divsChild>
                            <w:div w:id="321197908">
                              <w:marLeft w:val="0"/>
                              <w:marRight w:val="0"/>
                              <w:marTop w:val="0"/>
                              <w:marBottom w:val="0"/>
                              <w:divBdr>
                                <w:top w:val="none" w:sz="0" w:space="0" w:color="auto"/>
                                <w:left w:val="none" w:sz="0" w:space="0" w:color="auto"/>
                                <w:bottom w:val="none" w:sz="0" w:space="0" w:color="auto"/>
                                <w:right w:val="none" w:sz="0" w:space="0" w:color="auto"/>
                              </w:divBdr>
                              <w:divsChild>
                                <w:div w:id="667102582">
                                  <w:marLeft w:val="0"/>
                                  <w:marRight w:val="0"/>
                                  <w:marTop w:val="0"/>
                                  <w:marBottom w:val="0"/>
                                  <w:divBdr>
                                    <w:top w:val="none" w:sz="0" w:space="0" w:color="auto"/>
                                    <w:left w:val="none" w:sz="0" w:space="0" w:color="auto"/>
                                    <w:bottom w:val="none" w:sz="0" w:space="0" w:color="auto"/>
                                    <w:right w:val="none" w:sz="0" w:space="0" w:color="auto"/>
                                  </w:divBdr>
                                  <w:divsChild>
                                    <w:div w:id="373847329">
                                      <w:marLeft w:val="0"/>
                                      <w:marRight w:val="0"/>
                                      <w:marTop w:val="0"/>
                                      <w:marBottom w:val="0"/>
                                      <w:divBdr>
                                        <w:top w:val="none" w:sz="0" w:space="0" w:color="auto"/>
                                        <w:left w:val="none" w:sz="0" w:space="0" w:color="auto"/>
                                        <w:bottom w:val="none" w:sz="0" w:space="0" w:color="auto"/>
                                        <w:right w:val="none" w:sz="0" w:space="0" w:color="auto"/>
                                      </w:divBdr>
                                      <w:divsChild>
                                        <w:div w:id="1941256373">
                                          <w:marLeft w:val="0"/>
                                          <w:marRight w:val="0"/>
                                          <w:marTop w:val="0"/>
                                          <w:marBottom w:val="0"/>
                                          <w:divBdr>
                                            <w:top w:val="none" w:sz="0" w:space="0" w:color="auto"/>
                                            <w:left w:val="none" w:sz="0" w:space="0" w:color="auto"/>
                                            <w:bottom w:val="none" w:sz="0" w:space="0" w:color="auto"/>
                                            <w:right w:val="none" w:sz="0" w:space="0" w:color="auto"/>
                                          </w:divBdr>
                                          <w:divsChild>
                                            <w:div w:id="27186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6196098">
                                                  <w:marLeft w:val="0"/>
                                                  <w:marRight w:val="0"/>
                                                  <w:marTop w:val="0"/>
                                                  <w:marBottom w:val="0"/>
                                                  <w:divBdr>
                                                    <w:top w:val="none" w:sz="0" w:space="0" w:color="auto"/>
                                                    <w:left w:val="none" w:sz="0" w:space="0" w:color="auto"/>
                                                    <w:bottom w:val="none" w:sz="0" w:space="0" w:color="auto"/>
                                                    <w:right w:val="none" w:sz="0" w:space="0" w:color="auto"/>
                                                  </w:divBdr>
                                                  <w:divsChild>
                                                    <w:div w:id="1174537899">
                                                      <w:marLeft w:val="0"/>
                                                      <w:marRight w:val="0"/>
                                                      <w:marTop w:val="0"/>
                                                      <w:marBottom w:val="0"/>
                                                      <w:divBdr>
                                                        <w:top w:val="none" w:sz="0" w:space="0" w:color="auto"/>
                                                        <w:left w:val="none" w:sz="0" w:space="0" w:color="auto"/>
                                                        <w:bottom w:val="none" w:sz="0" w:space="0" w:color="auto"/>
                                                        <w:right w:val="none" w:sz="0" w:space="0" w:color="auto"/>
                                                      </w:divBdr>
                                                      <w:divsChild>
                                                        <w:div w:id="819224958">
                                                          <w:marLeft w:val="0"/>
                                                          <w:marRight w:val="0"/>
                                                          <w:marTop w:val="0"/>
                                                          <w:marBottom w:val="0"/>
                                                          <w:divBdr>
                                                            <w:top w:val="none" w:sz="0" w:space="0" w:color="auto"/>
                                                            <w:left w:val="none" w:sz="0" w:space="0" w:color="auto"/>
                                                            <w:bottom w:val="none" w:sz="0" w:space="0" w:color="auto"/>
                                                            <w:right w:val="none" w:sz="0" w:space="0" w:color="auto"/>
                                                          </w:divBdr>
                                                          <w:divsChild>
                                                            <w:div w:id="703482069">
                                                              <w:marLeft w:val="0"/>
                                                              <w:marRight w:val="0"/>
                                                              <w:marTop w:val="0"/>
                                                              <w:marBottom w:val="0"/>
                                                              <w:divBdr>
                                                                <w:top w:val="none" w:sz="0" w:space="0" w:color="auto"/>
                                                                <w:left w:val="none" w:sz="0" w:space="0" w:color="auto"/>
                                                                <w:bottom w:val="none" w:sz="0" w:space="0" w:color="auto"/>
                                                                <w:right w:val="none" w:sz="0" w:space="0" w:color="auto"/>
                                                              </w:divBdr>
                                                              <w:divsChild>
                                                                <w:div w:id="120075365">
                                                                  <w:marLeft w:val="0"/>
                                                                  <w:marRight w:val="0"/>
                                                                  <w:marTop w:val="0"/>
                                                                  <w:marBottom w:val="0"/>
                                                                  <w:divBdr>
                                                                    <w:top w:val="none" w:sz="0" w:space="0" w:color="auto"/>
                                                                    <w:left w:val="none" w:sz="0" w:space="0" w:color="auto"/>
                                                                    <w:bottom w:val="none" w:sz="0" w:space="0" w:color="auto"/>
                                                                    <w:right w:val="none" w:sz="0" w:space="0" w:color="auto"/>
                                                                  </w:divBdr>
                                                                  <w:divsChild>
                                                                    <w:div w:id="827983250">
                                                                      <w:marLeft w:val="0"/>
                                                                      <w:marRight w:val="0"/>
                                                                      <w:marTop w:val="0"/>
                                                                      <w:marBottom w:val="0"/>
                                                                      <w:divBdr>
                                                                        <w:top w:val="none" w:sz="0" w:space="0" w:color="auto"/>
                                                                        <w:left w:val="none" w:sz="0" w:space="0" w:color="auto"/>
                                                                        <w:bottom w:val="none" w:sz="0" w:space="0" w:color="auto"/>
                                                                        <w:right w:val="none" w:sz="0" w:space="0" w:color="auto"/>
                                                                      </w:divBdr>
                                                                      <w:divsChild>
                                                                        <w:div w:id="1081637808">
                                                                          <w:marLeft w:val="0"/>
                                                                          <w:marRight w:val="0"/>
                                                                          <w:marTop w:val="0"/>
                                                                          <w:marBottom w:val="0"/>
                                                                          <w:divBdr>
                                                                            <w:top w:val="none" w:sz="0" w:space="0" w:color="auto"/>
                                                                            <w:left w:val="none" w:sz="0" w:space="0" w:color="auto"/>
                                                                            <w:bottom w:val="none" w:sz="0" w:space="0" w:color="auto"/>
                                                                            <w:right w:val="none" w:sz="0" w:space="0" w:color="auto"/>
                                                                          </w:divBdr>
                                                                          <w:divsChild>
                                                                            <w:div w:id="19472498">
                                                                              <w:marLeft w:val="0"/>
                                                                              <w:marRight w:val="0"/>
                                                                              <w:marTop w:val="0"/>
                                                                              <w:marBottom w:val="0"/>
                                                                              <w:divBdr>
                                                                                <w:top w:val="none" w:sz="0" w:space="0" w:color="auto"/>
                                                                                <w:left w:val="none" w:sz="0" w:space="0" w:color="auto"/>
                                                                                <w:bottom w:val="none" w:sz="0" w:space="0" w:color="auto"/>
                                                                                <w:right w:val="none" w:sz="0" w:space="0" w:color="auto"/>
                                                                              </w:divBdr>
                                                                              <w:divsChild>
                                                                                <w:div w:id="715936604">
                                                                                  <w:marLeft w:val="0"/>
                                                                                  <w:marRight w:val="0"/>
                                                                                  <w:marTop w:val="0"/>
                                                                                  <w:marBottom w:val="0"/>
                                                                                  <w:divBdr>
                                                                                    <w:top w:val="none" w:sz="0" w:space="0" w:color="auto"/>
                                                                                    <w:left w:val="none" w:sz="0" w:space="0" w:color="auto"/>
                                                                                    <w:bottom w:val="none" w:sz="0" w:space="0" w:color="auto"/>
                                                                                    <w:right w:val="none" w:sz="0" w:space="0" w:color="auto"/>
                                                                                  </w:divBdr>
                                                                                  <w:divsChild>
                                                                                    <w:div w:id="2093617888">
                                                                                      <w:marLeft w:val="0"/>
                                                                                      <w:marRight w:val="0"/>
                                                                                      <w:marTop w:val="0"/>
                                                                                      <w:marBottom w:val="0"/>
                                                                                      <w:divBdr>
                                                                                        <w:top w:val="none" w:sz="0" w:space="0" w:color="auto"/>
                                                                                        <w:left w:val="none" w:sz="0" w:space="0" w:color="auto"/>
                                                                                        <w:bottom w:val="none" w:sz="0" w:space="0" w:color="auto"/>
                                                                                        <w:right w:val="none" w:sz="0" w:space="0" w:color="auto"/>
                                                                                      </w:divBdr>
                                                                                      <w:divsChild>
                                                                                        <w:div w:id="907230169">
                                                                                          <w:marLeft w:val="0"/>
                                                                                          <w:marRight w:val="0"/>
                                                                                          <w:marTop w:val="0"/>
                                                                                          <w:marBottom w:val="150"/>
                                                                                          <w:divBdr>
                                                                                            <w:top w:val="single" w:sz="2" w:space="0" w:color="EFEFEF"/>
                                                                                            <w:left w:val="single" w:sz="6" w:space="0" w:color="EFEFEF"/>
                                                                                            <w:bottom w:val="single" w:sz="6" w:space="0" w:color="E2E2E2"/>
                                                                                            <w:right w:val="single" w:sz="6" w:space="0" w:color="EFEFEF"/>
                                                                                          </w:divBdr>
                                                                                          <w:divsChild>
                                                                                            <w:div w:id="2117407913">
                                                                                              <w:marLeft w:val="0"/>
                                                                                              <w:marRight w:val="0"/>
                                                                                              <w:marTop w:val="0"/>
                                                                                              <w:marBottom w:val="0"/>
                                                                                              <w:divBdr>
                                                                                                <w:top w:val="none" w:sz="0" w:space="0" w:color="auto"/>
                                                                                                <w:left w:val="none" w:sz="0" w:space="0" w:color="auto"/>
                                                                                                <w:bottom w:val="none" w:sz="0" w:space="0" w:color="auto"/>
                                                                                                <w:right w:val="none" w:sz="0" w:space="0" w:color="auto"/>
                                                                                              </w:divBdr>
                                                                                              <w:divsChild>
                                                                                                <w:div w:id="1803183097">
                                                                                                  <w:marLeft w:val="0"/>
                                                                                                  <w:marRight w:val="0"/>
                                                                                                  <w:marTop w:val="0"/>
                                                                                                  <w:marBottom w:val="0"/>
                                                                                                  <w:divBdr>
                                                                                                    <w:top w:val="none" w:sz="0" w:space="0" w:color="auto"/>
                                                                                                    <w:left w:val="none" w:sz="0" w:space="0" w:color="auto"/>
                                                                                                    <w:bottom w:val="none" w:sz="0" w:space="0" w:color="auto"/>
                                                                                                    <w:right w:val="none" w:sz="0" w:space="0" w:color="auto"/>
                                                                                                  </w:divBdr>
                                                                                                  <w:divsChild>
                                                                                                    <w:div w:id="652492046">
                                                                                                      <w:marLeft w:val="0"/>
                                                                                                      <w:marRight w:val="0"/>
                                                                                                      <w:marTop w:val="0"/>
                                                                                                      <w:marBottom w:val="0"/>
                                                                                                      <w:divBdr>
                                                                                                        <w:top w:val="none" w:sz="0" w:space="0" w:color="auto"/>
                                                                                                        <w:left w:val="none" w:sz="0" w:space="0" w:color="auto"/>
                                                                                                        <w:bottom w:val="none" w:sz="0" w:space="0" w:color="auto"/>
                                                                                                        <w:right w:val="none" w:sz="0" w:space="0" w:color="auto"/>
                                                                                                      </w:divBdr>
                                                                                                      <w:divsChild>
                                                                                                        <w:div w:id="1523519183">
                                                                                                          <w:marLeft w:val="0"/>
                                                                                                          <w:marRight w:val="0"/>
                                                                                                          <w:marTop w:val="0"/>
                                                                                                          <w:marBottom w:val="0"/>
                                                                                                          <w:divBdr>
                                                                                                            <w:top w:val="none" w:sz="0" w:space="0" w:color="auto"/>
                                                                                                            <w:left w:val="none" w:sz="0" w:space="0" w:color="auto"/>
                                                                                                            <w:bottom w:val="none" w:sz="0" w:space="0" w:color="auto"/>
                                                                                                            <w:right w:val="none" w:sz="0" w:space="0" w:color="auto"/>
                                                                                                          </w:divBdr>
                                                                                                          <w:divsChild>
                                                                                                            <w:div w:id="1883713668">
                                                                                                              <w:marLeft w:val="0"/>
                                                                                                              <w:marRight w:val="0"/>
                                                                                                              <w:marTop w:val="0"/>
                                                                                                              <w:marBottom w:val="0"/>
                                                                                                              <w:divBdr>
                                                                                                                <w:top w:val="single" w:sz="2" w:space="4" w:color="D8D8D8"/>
                                                                                                                <w:left w:val="single" w:sz="2" w:space="0" w:color="D8D8D8"/>
                                                                                                                <w:bottom w:val="single" w:sz="2" w:space="4" w:color="D8D8D8"/>
                                                                                                                <w:right w:val="single" w:sz="2" w:space="0" w:color="D8D8D8"/>
                                                                                                              </w:divBdr>
                                                                                                              <w:divsChild>
                                                                                                                <w:div w:id="116996817">
                                                                                                                  <w:marLeft w:val="225"/>
                                                                                                                  <w:marRight w:val="225"/>
                                                                                                                  <w:marTop w:val="75"/>
                                                                                                                  <w:marBottom w:val="75"/>
                                                                                                                  <w:divBdr>
                                                                                                                    <w:top w:val="none" w:sz="0" w:space="0" w:color="auto"/>
                                                                                                                    <w:left w:val="none" w:sz="0" w:space="0" w:color="auto"/>
                                                                                                                    <w:bottom w:val="none" w:sz="0" w:space="0" w:color="auto"/>
                                                                                                                    <w:right w:val="none" w:sz="0" w:space="0" w:color="auto"/>
                                                                                                                  </w:divBdr>
                                                                                                                  <w:divsChild>
                                                                                                                    <w:div w:id="1168640431">
                                                                                                                      <w:marLeft w:val="0"/>
                                                                                                                      <w:marRight w:val="0"/>
                                                                                                                      <w:marTop w:val="0"/>
                                                                                                                      <w:marBottom w:val="0"/>
                                                                                                                      <w:divBdr>
                                                                                                                        <w:top w:val="none" w:sz="0" w:space="0" w:color="auto"/>
                                                                                                                        <w:left w:val="none" w:sz="0" w:space="0" w:color="auto"/>
                                                                                                                        <w:bottom w:val="none" w:sz="0" w:space="0" w:color="auto"/>
                                                                                                                        <w:right w:val="none" w:sz="0" w:space="0" w:color="auto"/>
                                                                                                                      </w:divBdr>
                                                                                                                      <w:divsChild>
                                                                                                                        <w:div w:id="338698691">
                                                                                                                          <w:marLeft w:val="0"/>
                                                                                                                          <w:marRight w:val="0"/>
                                                                                                                          <w:marTop w:val="0"/>
                                                                                                                          <w:marBottom w:val="0"/>
                                                                                                                          <w:divBdr>
                                                                                                                            <w:top w:val="none" w:sz="0" w:space="0" w:color="auto"/>
                                                                                                                            <w:left w:val="none" w:sz="0" w:space="0" w:color="auto"/>
                                                                                                                            <w:bottom w:val="none" w:sz="0" w:space="0" w:color="auto"/>
                                                                                                                            <w:right w:val="none" w:sz="0" w:space="0" w:color="auto"/>
                                                                                                                          </w:divBdr>
                                                                                                                          <w:divsChild>
                                                                                                                            <w:div w:id="236668661">
                                                                                                                              <w:marLeft w:val="0"/>
                                                                                                                              <w:marRight w:val="0"/>
                                                                                                                              <w:marTop w:val="0"/>
                                                                                                                              <w:marBottom w:val="0"/>
                                                                                                                              <w:divBdr>
                                                                                                                                <w:top w:val="none" w:sz="0" w:space="0" w:color="auto"/>
                                                                                                                                <w:left w:val="none" w:sz="0" w:space="0" w:color="auto"/>
                                                                                                                                <w:bottom w:val="none" w:sz="0" w:space="0" w:color="auto"/>
                                                                                                                                <w:right w:val="none" w:sz="0" w:space="0" w:color="auto"/>
                                                                                                                              </w:divBdr>
                                                                                                                            </w:div>
                                                                                                                            <w:div w:id="1685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pissingu.ca/information/accessibility/Pages/Service-Disruption.aspx" TargetMode="External"/><Relationship Id="rId18" Type="http://schemas.openxmlformats.org/officeDocument/2006/relationships/hyperlink" Target="http://www.nipissingu.ca/departments/vpfe/Documents/2.9.2013.U%20AODA%20Procurement%20Policy.pdf" TargetMode="External"/><Relationship Id="rId26" Type="http://schemas.openxmlformats.org/officeDocument/2006/relationships/hyperlink" Target="http://www.eclibrary.ca/library/suggestions" TargetMode="External"/><Relationship Id="rId39" Type="http://schemas.openxmlformats.org/officeDocument/2006/relationships/theme" Target="theme/theme1.xml"/><Relationship Id="rId21" Type="http://schemas.openxmlformats.org/officeDocument/2006/relationships/hyperlink" Target="http://www.nipissingu.ca/information/accessibility/Pages/Accessibility-Feedback.asp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ipissingu.ca/information/accessibility/Pages/Customer-Service-Standard.aspx" TargetMode="External"/><Relationship Id="rId17" Type="http://schemas.openxmlformats.org/officeDocument/2006/relationships/hyperlink" Target="http://www.nipissingu.ca/information/accessibility/accessibility-plans/Pages/default.aspx" TargetMode="External"/><Relationship Id="rId25" Type="http://schemas.openxmlformats.org/officeDocument/2006/relationships/hyperlink" Target="http://www.nipissingu.ca/departments/student-development-and-services/accessibility-services/Documents/Faculty%20Handbook%20-%20updated%20May%202013.pdf" TargetMode="External"/><Relationship Id="rId33" Type="http://schemas.openxmlformats.org/officeDocument/2006/relationships/hyperlink" Target="mailto:access@nipissingu.c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ipissingu.ca/information/accessibility/Pages/Accessibility-Feedback.aspx" TargetMode="External"/><Relationship Id="rId20" Type="http://schemas.openxmlformats.org/officeDocument/2006/relationships/hyperlink" Target="http://www.nipissingu.ca/departments/student-development-and-services/accessibility-services/Documents/Faculty%20Handbook%20-%20updated%20May%202013.pdf" TargetMode="External"/><Relationship Id="rId29" Type="http://schemas.openxmlformats.org/officeDocument/2006/relationships/hyperlink" Target="http://www.nipissingu.ca/information/accessibility/Pages/Accessibility-Feedbac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ipissingu.ca/departments/student-development-and-services/accessibility-services/Pages/Returning-Student-Form.aspx" TargetMode="External"/><Relationship Id="rId32" Type="http://schemas.openxmlformats.org/officeDocument/2006/relationships/hyperlink" Target="http://www.nipissingu.ca/disabilityservices/accessibility.asp"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nipissingu.ca/webapps/login/" TargetMode="External"/><Relationship Id="rId23" Type="http://schemas.openxmlformats.org/officeDocument/2006/relationships/hyperlink" Target="http://forms.nipissingu.ca/self-identification-form/" TargetMode="External"/><Relationship Id="rId28" Type="http://schemas.openxmlformats.org/officeDocument/2006/relationships/hyperlink" Target="http://www.nipissingu.ca/departments/vpa/forms/Pages/Maintenance-And-Housekeeping-Requests-old.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utenberg.org" TargetMode="External"/><Relationship Id="rId31" Type="http://schemas.openxmlformats.org/officeDocument/2006/relationships/hyperlink" Target="http://www.nipissingu.ca/information/accessibility/Pages/Accessibility-Feedbac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pissingu.ca/information/accessibility/Pages/Accessible-Customer-Service-Standard.aspx" TargetMode="External"/><Relationship Id="rId22" Type="http://schemas.openxmlformats.org/officeDocument/2006/relationships/hyperlink" Target="http://www.nipissingu.ca/departments/human-resources/employee-relations/Documents/Accommodation2012.pdf" TargetMode="External"/><Relationship Id="rId27" Type="http://schemas.openxmlformats.org/officeDocument/2006/relationships/hyperlink" Target="http://www.nipissingu.ca/information/accessibility/Pages/Service-Disruption.aspx" TargetMode="External"/><Relationship Id="rId30" Type="http://schemas.openxmlformats.org/officeDocument/2006/relationships/hyperlink" Target="http://www.nipissingu.ca/departments/vpa/forms/Pages/Maintenance-And-Housekeeping-Requests-old.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2013-12-01T00:00:00</PublishDate>
  <Abstract>This document is available in alternate format.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1AC3D7949C840B98001CBF6740C76" ma:contentTypeVersion="3" ma:contentTypeDescription="Create a new document." ma:contentTypeScope="" ma:versionID="cd7534006b4efdc6c98dda003fafb7ec">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267FB-B276-4B24-8D71-DC371423AA02}">
  <ds:schemaRefs>
    <ds:schemaRef ds:uri="http://schemas.microsoft.com/sharepoint/v3/contenttype/forms"/>
  </ds:schemaRefs>
</ds:datastoreItem>
</file>

<file path=customXml/itemProps3.xml><?xml version="1.0" encoding="utf-8"?>
<ds:datastoreItem xmlns:ds="http://schemas.openxmlformats.org/officeDocument/2006/customXml" ds:itemID="{5C233A29-4510-4391-9F81-0DA6DAD5A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E31B3-EAEB-467B-A18C-4D31466AD49F}">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Multi-Year Accessibility Plan</vt:lpstr>
    </vt:vector>
  </TitlesOfParts>
  <Company>Nipissing University North Bay Campus</Company>
  <LinksUpToDate>false</LinksUpToDate>
  <CharactersWithSpaces>45795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Accessibility Plan</dc:title>
  <dc:creator>Accessibility Planning Committee</dc:creator>
  <cp:lastModifiedBy>Sydnee Wiggins</cp:lastModifiedBy>
  <cp:revision>2</cp:revision>
  <cp:lastPrinted>2013-12-17T15:40:00Z</cp:lastPrinted>
  <dcterms:created xsi:type="dcterms:W3CDTF">2021-11-22T14:58:00Z</dcterms:created>
  <dcterms:modified xsi:type="dcterms:W3CDTF">2021-11-22T14:58:00Z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0x01010040B1AC3D7949C840B98001CBF6740C76</vt:lpwstr>
  </property>
</Properties>
</file>